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EB3A" w14:textId="5C02E96A" w:rsidR="0079121B" w:rsidRPr="005F3803" w:rsidRDefault="0079121B" w:rsidP="005F3803">
      <w:pPr>
        <w:tabs>
          <w:tab w:val="left" w:pos="780"/>
        </w:tabs>
        <w:rPr>
          <w:rFonts w:ascii="Arial" w:hAnsi="Arial" w:cs="Arial"/>
          <w:b/>
          <w:bCs/>
          <w:sz w:val="40"/>
          <w:szCs w:val="40"/>
          <w:lang w:val="tr-TR"/>
        </w:rPr>
      </w:pPr>
    </w:p>
    <w:p w14:paraId="1A0300B1" w14:textId="5A87CD14" w:rsidR="0079121B" w:rsidRPr="006A6339" w:rsidRDefault="0079121B" w:rsidP="00A567EF">
      <w:pPr>
        <w:ind w:left="284"/>
        <w:rPr>
          <w:rFonts w:ascii="Arial" w:eastAsia="Arial" w:hAnsi="Arial" w:cs="Arial"/>
          <w:color w:val="000000"/>
          <w:u w:val="single"/>
        </w:rPr>
      </w:pPr>
      <w:proofErr w:type="spellStart"/>
      <w:r w:rsidRPr="006A6339">
        <w:rPr>
          <w:rFonts w:ascii="Arial" w:eastAsia="Arial" w:hAnsi="Arial" w:cs="Arial"/>
          <w:color w:val="000000"/>
          <w:u w:val="single"/>
        </w:rPr>
        <w:t>Basın</w:t>
      </w:r>
      <w:proofErr w:type="spellEnd"/>
      <w:r w:rsidRPr="006A6339">
        <w:rPr>
          <w:rFonts w:ascii="Arial" w:eastAsia="Arial" w:hAnsi="Arial" w:cs="Arial"/>
          <w:color w:val="000000"/>
          <w:u w:val="single"/>
        </w:rPr>
        <w:t xml:space="preserve"> </w:t>
      </w:r>
      <w:proofErr w:type="spellStart"/>
      <w:r w:rsidRPr="006A6339">
        <w:rPr>
          <w:rFonts w:ascii="Arial" w:eastAsia="Arial" w:hAnsi="Arial" w:cs="Arial"/>
          <w:color w:val="000000"/>
          <w:u w:val="single"/>
        </w:rPr>
        <w:t>Bülteni</w:t>
      </w:r>
      <w:proofErr w:type="spellEnd"/>
      <w:r w:rsidRPr="006A6339">
        <w:rPr>
          <w:rFonts w:ascii="Arial" w:eastAsia="Arial" w:hAnsi="Arial" w:cs="Arial"/>
          <w:color w:val="000000"/>
          <w:u w:val="single"/>
        </w:rPr>
        <w:tab/>
      </w:r>
      <w:r w:rsidRPr="006A6339">
        <w:rPr>
          <w:rFonts w:ascii="Arial" w:eastAsia="Arial" w:hAnsi="Arial" w:cs="Arial"/>
          <w:color w:val="000000"/>
          <w:u w:val="single"/>
        </w:rPr>
        <w:tab/>
      </w:r>
      <w:r w:rsidRPr="006A6339">
        <w:rPr>
          <w:rFonts w:ascii="Arial" w:eastAsia="Arial" w:hAnsi="Arial" w:cs="Arial"/>
          <w:color w:val="000000"/>
          <w:u w:val="single"/>
        </w:rPr>
        <w:tab/>
      </w:r>
      <w:r w:rsidRPr="006A6339">
        <w:rPr>
          <w:rFonts w:ascii="Arial" w:eastAsia="Arial" w:hAnsi="Arial" w:cs="Arial"/>
          <w:color w:val="000000"/>
          <w:u w:val="single"/>
        </w:rPr>
        <w:tab/>
      </w:r>
      <w:r w:rsidRPr="006A6339">
        <w:rPr>
          <w:rFonts w:ascii="Arial" w:eastAsia="Arial" w:hAnsi="Arial" w:cs="Arial"/>
          <w:color w:val="000000"/>
          <w:u w:val="single"/>
        </w:rPr>
        <w:tab/>
      </w:r>
      <w:r w:rsidRPr="006A6339">
        <w:rPr>
          <w:rFonts w:ascii="Arial" w:eastAsia="Arial" w:hAnsi="Arial" w:cs="Arial"/>
          <w:color w:val="000000"/>
          <w:u w:val="single"/>
        </w:rPr>
        <w:tab/>
        <w:t xml:space="preserve">                                  </w:t>
      </w:r>
      <w:r w:rsidR="008E4875">
        <w:rPr>
          <w:rFonts w:ascii="Arial" w:eastAsia="Arial" w:hAnsi="Arial" w:cs="Arial"/>
          <w:color w:val="000000"/>
          <w:u w:val="single"/>
        </w:rPr>
        <w:t>23</w:t>
      </w:r>
      <w:r w:rsidRPr="00E20F3C">
        <w:rPr>
          <w:rFonts w:ascii="Arial" w:eastAsia="Arial" w:hAnsi="Arial" w:cs="Arial"/>
          <w:color w:val="000000"/>
          <w:u w:val="single"/>
        </w:rPr>
        <w:t>.</w:t>
      </w:r>
      <w:r w:rsidR="00291064" w:rsidRPr="00E20F3C">
        <w:rPr>
          <w:rFonts w:ascii="Arial" w:eastAsia="Arial" w:hAnsi="Arial" w:cs="Arial"/>
          <w:color w:val="000000"/>
          <w:u w:val="single"/>
        </w:rPr>
        <w:t>10</w:t>
      </w:r>
      <w:r w:rsidR="00646AC2" w:rsidRPr="00E20F3C">
        <w:rPr>
          <w:rFonts w:ascii="Arial" w:eastAsia="Arial" w:hAnsi="Arial" w:cs="Arial"/>
          <w:color w:val="000000"/>
          <w:u w:val="single"/>
        </w:rPr>
        <w:t>.</w:t>
      </w:r>
      <w:r w:rsidRPr="00E20F3C">
        <w:rPr>
          <w:rFonts w:ascii="Arial" w:eastAsia="Arial" w:hAnsi="Arial" w:cs="Arial"/>
          <w:color w:val="000000"/>
          <w:u w:val="single"/>
        </w:rPr>
        <w:t>202</w:t>
      </w:r>
      <w:r w:rsidR="00A25C38" w:rsidRPr="00E20F3C">
        <w:rPr>
          <w:rFonts w:ascii="Arial" w:eastAsia="Arial" w:hAnsi="Arial" w:cs="Arial"/>
          <w:color w:val="000000"/>
          <w:u w:val="single"/>
        </w:rPr>
        <w:t>3</w:t>
      </w:r>
      <w:r w:rsidRPr="006A6339">
        <w:rPr>
          <w:rFonts w:ascii="Arial" w:eastAsia="Arial" w:hAnsi="Arial" w:cs="Arial"/>
          <w:color w:val="000000"/>
          <w:u w:val="single"/>
        </w:rPr>
        <w:t xml:space="preserve"> </w:t>
      </w:r>
    </w:p>
    <w:p w14:paraId="2B83DFAA" w14:textId="03CFAC8A" w:rsidR="0079121B" w:rsidRDefault="0079121B" w:rsidP="00A567EF">
      <w:pPr>
        <w:ind w:left="284"/>
        <w:rPr>
          <w:rFonts w:ascii="Arial" w:hAnsi="Arial" w:cs="Arial"/>
          <w:b/>
          <w:bCs/>
          <w:sz w:val="40"/>
          <w:szCs w:val="40"/>
          <w:lang w:val="tr-TR"/>
        </w:rPr>
      </w:pPr>
    </w:p>
    <w:p w14:paraId="713CBF41" w14:textId="77777777" w:rsidR="0053308C" w:rsidRDefault="0053308C" w:rsidP="0053308C">
      <w:pPr>
        <w:jc w:val="center"/>
        <w:rPr>
          <w:rFonts w:ascii="Arial" w:hAnsi="Arial" w:cs="Arial"/>
          <w:b/>
          <w:bCs/>
          <w:sz w:val="44"/>
          <w:szCs w:val="44"/>
        </w:rPr>
      </w:pPr>
      <w:r>
        <w:rPr>
          <w:rFonts w:ascii="Arial" w:hAnsi="Arial" w:cs="Arial"/>
          <w:b/>
          <w:bCs/>
          <w:sz w:val="44"/>
          <w:szCs w:val="44"/>
        </w:rPr>
        <w:t>KOÇ ÜNİVERSİTESİ İŞLETME ENSTİTÜSÜ</w:t>
      </w:r>
    </w:p>
    <w:p w14:paraId="42822337" w14:textId="77777777" w:rsidR="0053308C" w:rsidRDefault="0053308C" w:rsidP="0053308C">
      <w:pPr>
        <w:jc w:val="center"/>
        <w:rPr>
          <w:rFonts w:ascii="Arial" w:hAnsi="Arial" w:cs="Arial"/>
          <w:b/>
          <w:bCs/>
          <w:sz w:val="44"/>
          <w:szCs w:val="44"/>
        </w:rPr>
      </w:pPr>
      <w:r>
        <w:rPr>
          <w:rFonts w:ascii="Arial" w:hAnsi="Arial" w:cs="Arial"/>
          <w:b/>
          <w:bCs/>
          <w:sz w:val="44"/>
          <w:szCs w:val="44"/>
        </w:rPr>
        <w:t>FINANCIAL TIMES SIRALAMASINDA</w:t>
      </w:r>
      <w:r>
        <w:rPr>
          <w:rFonts w:ascii="Arial" w:hAnsi="Arial" w:cs="Arial"/>
          <w:b/>
          <w:bCs/>
          <w:sz w:val="44"/>
          <w:szCs w:val="44"/>
        </w:rPr>
        <w:br/>
        <w:t>BU YIL DA EN İYİLER ARASINDA</w:t>
      </w:r>
    </w:p>
    <w:p w14:paraId="1CBF0E5D" w14:textId="170E9E45" w:rsidR="009F77AC" w:rsidRDefault="0053308C" w:rsidP="0053308C">
      <w:pPr>
        <w:jc w:val="center"/>
        <w:rPr>
          <w:rFonts w:ascii="Arial" w:hAnsi="Arial" w:cs="Arial"/>
          <w:b/>
          <w:bCs/>
          <w:sz w:val="40"/>
          <w:szCs w:val="40"/>
          <w:lang w:val="tr-TR"/>
        </w:rPr>
      </w:pPr>
      <w:r>
        <w:rPr>
          <w:rFonts w:ascii="Arial" w:hAnsi="Arial" w:cs="Arial"/>
          <w:b/>
          <w:bCs/>
          <w:sz w:val="44"/>
          <w:szCs w:val="44"/>
        </w:rPr>
        <w:t>ÖNE ÇIKIYOR</w:t>
      </w:r>
    </w:p>
    <w:p w14:paraId="4880188B" w14:textId="77777777" w:rsidR="0053308C" w:rsidRDefault="0053308C" w:rsidP="009F77AC">
      <w:pPr>
        <w:jc w:val="center"/>
        <w:rPr>
          <w:rFonts w:ascii="Arial" w:hAnsi="Arial" w:cs="Arial"/>
          <w:b/>
          <w:bCs/>
          <w:lang w:val="tr-TR"/>
        </w:rPr>
      </w:pPr>
    </w:p>
    <w:p w14:paraId="625608F0" w14:textId="01A26250" w:rsidR="009F77AC" w:rsidRDefault="009F77AC" w:rsidP="009F77AC">
      <w:pPr>
        <w:jc w:val="center"/>
        <w:rPr>
          <w:rFonts w:ascii="Arial" w:hAnsi="Arial" w:cs="Arial"/>
          <w:b/>
          <w:bCs/>
          <w:lang w:val="tr-TR"/>
        </w:rPr>
      </w:pPr>
      <w:bookmarkStart w:id="0" w:name="_Hlk148431165"/>
      <w:r w:rsidRPr="00D11A70">
        <w:rPr>
          <w:rFonts w:ascii="Arial" w:hAnsi="Arial" w:cs="Arial"/>
          <w:b/>
          <w:bCs/>
          <w:lang w:val="tr-TR"/>
        </w:rPr>
        <w:t xml:space="preserve">Koç Üniversitesi İşletme Enstitüsü, en prestijli yayınlardan biri olan </w:t>
      </w:r>
      <w:r w:rsidRPr="00D11A70">
        <w:rPr>
          <w:rFonts w:ascii="Arial" w:hAnsi="Arial" w:cs="Arial"/>
          <w:b/>
          <w:bCs/>
          <w:i/>
          <w:iCs/>
          <w:lang w:val="tr-TR"/>
        </w:rPr>
        <w:t>Financial Times</w:t>
      </w:r>
      <w:r w:rsidR="005B6A1D">
        <w:rPr>
          <w:rFonts w:ascii="Arial" w:hAnsi="Arial" w:cs="Arial"/>
          <w:b/>
          <w:bCs/>
          <w:lang w:val="tr-TR"/>
        </w:rPr>
        <w:t xml:space="preserve"> </w:t>
      </w:r>
      <w:r w:rsidRPr="00D11A70">
        <w:rPr>
          <w:rFonts w:ascii="Arial" w:hAnsi="Arial" w:cs="Arial"/>
          <w:b/>
          <w:bCs/>
          <w:lang w:val="tr-TR"/>
        </w:rPr>
        <w:t>“</w:t>
      </w:r>
      <w:proofErr w:type="spellStart"/>
      <w:r w:rsidRPr="00D11A70">
        <w:rPr>
          <w:rFonts w:ascii="Arial" w:hAnsi="Arial" w:cs="Arial"/>
          <w:b/>
          <w:bCs/>
          <w:lang w:val="tr-TR"/>
        </w:rPr>
        <w:t>Executive</w:t>
      </w:r>
      <w:proofErr w:type="spellEnd"/>
      <w:r w:rsidRPr="00D11A70">
        <w:rPr>
          <w:rFonts w:ascii="Arial" w:hAnsi="Arial" w:cs="Arial"/>
          <w:b/>
          <w:bCs/>
          <w:lang w:val="tr-TR"/>
        </w:rPr>
        <w:t xml:space="preserve"> MBA” (EMBA) programları değerlendir</w:t>
      </w:r>
      <w:r w:rsidR="0012539A">
        <w:rPr>
          <w:rFonts w:ascii="Arial" w:hAnsi="Arial" w:cs="Arial"/>
          <w:b/>
          <w:bCs/>
          <w:lang w:val="tr-TR"/>
        </w:rPr>
        <w:t xml:space="preserve">mesinde </w:t>
      </w:r>
      <w:r w:rsidRPr="00D11A70">
        <w:rPr>
          <w:rFonts w:ascii="Arial" w:hAnsi="Arial" w:cs="Arial"/>
          <w:b/>
          <w:bCs/>
          <w:lang w:val="tr-TR"/>
        </w:rPr>
        <w:t>35’in</w:t>
      </w:r>
      <w:r w:rsidR="0012539A">
        <w:rPr>
          <w:rFonts w:ascii="Arial" w:hAnsi="Arial" w:cs="Arial"/>
          <w:b/>
          <w:bCs/>
          <w:lang w:val="tr-TR"/>
        </w:rPr>
        <w:t>ci</w:t>
      </w:r>
      <w:r w:rsidRPr="00D11A70">
        <w:rPr>
          <w:rFonts w:ascii="Arial" w:hAnsi="Arial" w:cs="Arial"/>
          <w:b/>
          <w:bCs/>
          <w:lang w:val="tr-TR"/>
        </w:rPr>
        <w:t xml:space="preserve"> </w:t>
      </w:r>
      <w:r w:rsidR="0012539A">
        <w:rPr>
          <w:rFonts w:ascii="Arial" w:hAnsi="Arial" w:cs="Arial"/>
          <w:b/>
          <w:bCs/>
          <w:lang w:val="tr-TR"/>
        </w:rPr>
        <w:t xml:space="preserve">sırada yer alarak </w:t>
      </w:r>
      <w:r w:rsidR="00F10DC5">
        <w:rPr>
          <w:rFonts w:ascii="Arial" w:hAnsi="Arial" w:cs="Arial"/>
          <w:b/>
          <w:bCs/>
          <w:lang w:val="tr-TR"/>
        </w:rPr>
        <w:t xml:space="preserve">10 </w:t>
      </w:r>
      <w:r w:rsidR="005A0A5C">
        <w:rPr>
          <w:rFonts w:ascii="Arial" w:hAnsi="Arial" w:cs="Arial"/>
          <w:b/>
          <w:bCs/>
          <w:lang w:val="tr-TR"/>
        </w:rPr>
        <w:t xml:space="preserve">sene üst üste </w:t>
      </w:r>
      <w:r w:rsidR="0084502F" w:rsidRPr="00D11A70">
        <w:rPr>
          <w:rFonts w:ascii="Arial" w:hAnsi="Arial" w:cs="Arial"/>
          <w:b/>
          <w:bCs/>
          <w:lang w:val="tr-TR"/>
        </w:rPr>
        <w:t xml:space="preserve">Türkiye birinciliğini </w:t>
      </w:r>
      <w:r w:rsidR="005A0A5C">
        <w:rPr>
          <w:rFonts w:ascii="Arial" w:hAnsi="Arial" w:cs="Arial"/>
          <w:b/>
          <w:bCs/>
          <w:lang w:val="tr-TR"/>
        </w:rPr>
        <w:t>elde etti</w:t>
      </w:r>
      <w:bookmarkEnd w:id="0"/>
      <w:r w:rsidR="005A0A5C">
        <w:rPr>
          <w:rFonts w:ascii="Arial" w:hAnsi="Arial" w:cs="Arial"/>
          <w:b/>
          <w:bCs/>
          <w:lang w:val="tr-TR"/>
        </w:rPr>
        <w:t>.</w:t>
      </w:r>
      <w:r w:rsidRPr="00D11A70">
        <w:rPr>
          <w:rFonts w:ascii="Arial" w:hAnsi="Arial" w:cs="Arial"/>
          <w:b/>
          <w:bCs/>
          <w:lang w:val="tr-TR"/>
        </w:rPr>
        <w:t xml:space="preserve"> Kadın öğretim üyesi oranında %50’ye ulaşan Koç Üniversitesi İşletme Enstitüsü, bu kriterde </w:t>
      </w:r>
      <w:r w:rsidR="007C2F78">
        <w:rPr>
          <w:rFonts w:ascii="Arial" w:hAnsi="Arial" w:cs="Arial"/>
          <w:b/>
          <w:bCs/>
          <w:lang w:val="tr-TR"/>
        </w:rPr>
        <w:t>dünyadan</w:t>
      </w:r>
      <w:r w:rsidR="007C2F78" w:rsidRPr="00D11A70">
        <w:rPr>
          <w:rFonts w:ascii="Arial" w:hAnsi="Arial" w:cs="Arial"/>
          <w:b/>
          <w:bCs/>
          <w:lang w:val="tr-TR"/>
        </w:rPr>
        <w:t xml:space="preserve"> </w:t>
      </w:r>
      <w:r w:rsidRPr="00D11A70">
        <w:rPr>
          <w:rFonts w:ascii="Arial" w:hAnsi="Arial" w:cs="Arial"/>
          <w:b/>
          <w:bCs/>
          <w:lang w:val="tr-TR"/>
        </w:rPr>
        <w:t>başka bir üniversite ile 1’inciliği paylaştı.</w:t>
      </w:r>
    </w:p>
    <w:p w14:paraId="77D53C24" w14:textId="77777777" w:rsidR="00D11A70" w:rsidRPr="00D11A70" w:rsidRDefault="00D11A70" w:rsidP="0084502F">
      <w:pPr>
        <w:rPr>
          <w:rFonts w:ascii="Arial" w:hAnsi="Arial" w:cs="Arial"/>
          <w:b/>
          <w:bCs/>
          <w:lang w:val="tr-TR"/>
        </w:rPr>
      </w:pPr>
    </w:p>
    <w:p w14:paraId="590C8E7F" w14:textId="52F6935D" w:rsidR="00D11A70" w:rsidRPr="00D11A70" w:rsidRDefault="00D11A70" w:rsidP="00D11A70">
      <w:pPr>
        <w:jc w:val="both"/>
        <w:rPr>
          <w:rFonts w:ascii="Arial" w:hAnsi="Arial" w:cs="Arial"/>
          <w:bCs/>
          <w:sz w:val="22"/>
          <w:szCs w:val="22"/>
          <w:lang w:val="tr-TR"/>
        </w:rPr>
      </w:pPr>
      <w:r w:rsidRPr="00D11A70">
        <w:rPr>
          <w:rFonts w:ascii="Arial" w:hAnsi="Arial" w:cs="Arial"/>
          <w:bCs/>
          <w:sz w:val="22"/>
          <w:szCs w:val="22"/>
          <w:lang w:val="tr-TR"/>
        </w:rPr>
        <w:t xml:space="preserve">Koç Üniversitesi İşletme Enstitüsü yöneticilere yönelik </w:t>
      </w:r>
      <w:r w:rsidR="008B0BDD">
        <w:rPr>
          <w:rFonts w:ascii="Arial" w:hAnsi="Arial" w:cs="Arial"/>
          <w:bCs/>
          <w:sz w:val="22"/>
          <w:szCs w:val="22"/>
          <w:lang w:val="tr-TR"/>
        </w:rPr>
        <w:t xml:space="preserve">sunduğu </w:t>
      </w:r>
      <w:r w:rsidRPr="00D11A70">
        <w:rPr>
          <w:rFonts w:ascii="Arial" w:hAnsi="Arial" w:cs="Arial"/>
          <w:bCs/>
          <w:sz w:val="22"/>
          <w:szCs w:val="22"/>
          <w:lang w:val="tr-TR"/>
        </w:rPr>
        <w:t>“</w:t>
      </w:r>
      <w:proofErr w:type="spellStart"/>
      <w:r w:rsidRPr="00D11A70">
        <w:rPr>
          <w:rFonts w:ascii="Arial" w:hAnsi="Arial" w:cs="Arial"/>
          <w:bCs/>
          <w:sz w:val="22"/>
          <w:szCs w:val="22"/>
          <w:lang w:val="tr-TR"/>
        </w:rPr>
        <w:t>Executive</w:t>
      </w:r>
      <w:proofErr w:type="spellEnd"/>
      <w:r w:rsidRPr="00D11A70">
        <w:rPr>
          <w:rFonts w:ascii="Arial" w:hAnsi="Arial" w:cs="Arial"/>
          <w:bCs/>
          <w:sz w:val="22"/>
          <w:szCs w:val="22"/>
          <w:lang w:val="tr-TR"/>
        </w:rPr>
        <w:t xml:space="preserve"> MBA” (EMBA) </w:t>
      </w:r>
      <w:r w:rsidR="008B0BDD">
        <w:rPr>
          <w:rFonts w:ascii="Arial" w:hAnsi="Arial" w:cs="Arial"/>
          <w:bCs/>
          <w:sz w:val="22"/>
          <w:szCs w:val="22"/>
          <w:lang w:val="tr-TR"/>
        </w:rPr>
        <w:t>yüksek lisans p</w:t>
      </w:r>
      <w:r w:rsidRPr="00D11A70">
        <w:rPr>
          <w:rFonts w:ascii="Arial" w:hAnsi="Arial" w:cs="Arial"/>
          <w:bCs/>
          <w:sz w:val="22"/>
          <w:szCs w:val="22"/>
          <w:lang w:val="tr-TR"/>
        </w:rPr>
        <w:t xml:space="preserve">rogramı </w:t>
      </w:r>
      <w:r w:rsidR="008B0BDD">
        <w:rPr>
          <w:rFonts w:ascii="Arial" w:hAnsi="Arial" w:cs="Arial"/>
          <w:bCs/>
          <w:sz w:val="22"/>
          <w:szCs w:val="22"/>
          <w:lang w:val="tr-TR"/>
        </w:rPr>
        <w:t xml:space="preserve">ile </w:t>
      </w:r>
      <w:r w:rsidRPr="00D11A70">
        <w:rPr>
          <w:rFonts w:ascii="Arial" w:hAnsi="Arial" w:cs="Arial"/>
          <w:bCs/>
          <w:i/>
          <w:iCs/>
          <w:sz w:val="22"/>
          <w:szCs w:val="22"/>
          <w:lang w:val="tr-TR"/>
        </w:rPr>
        <w:t>Financial Times</w:t>
      </w:r>
      <w:r w:rsidRPr="00D11A70">
        <w:rPr>
          <w:rFonts w:ascii="Arial" w:hAnsi="Arial" w:cs="Arial"/>
          <w:bCs/>
          <w:sz w:val="22"/>
          <w:szCs w:val="22"/>
          <w:lang w:val="tr-TR"/>
        </w:rPr>
        <w:t xml:space="preserve">’ın (FT) </w:t>
      </w:r>
      <w:r w:rsidR="008B0BDD">
        <w:rPr>
          <w:rFonts w:ascii="Arial" w:hAnsi="Arial" w:cs="Arial"/>
          <w:bCs/>
          <w:sz w:val="22"/>
          <w:szCs w:val="22"/>
          <w:lang w:val="tr-TR"/>
        </w:rPr>
        <w:t>tüm dünyadaki</w:t>
      </w:r>
      <w:r w:rsidR="008B0BDD" w:rsidRPr="00D11A70">
        <w:rPr>
          <w:rFonts w:ascii="Arial" w:hAnsi="Arial" w:cs="Arial"/>
          <w:bCs/>
          <w:sz w:val="22"/>
          <w:szCs w:val="22"/>
          <w:lang w:val="tr-TR"/>
        </w:rPr>
        <w:t xml:space="preserve"> </w:t>
      </w:r>
      <w:r w:rsidR="00EB4392">
        <w:rPr>
          <w:rFonts w:ascii="Arial" w:hAnsi="Arial" w:cs="Arial"/>
          <w:bCs/>
          <w:sz w:val="22"/>
          <w:szCs w:val="22"/>
          <w:lang w:val="tr-TR"/>
        </w:rPr>
        <w:t xml:space="preserve">en iyi 100 </w:t>
      </w:r>
      <w:proofErr w:type="spellStart"/>
      <w:r w:rsidRPr="00D11A70">
        <w:rPr>
          <w:rFonts w:ascii="Arial" w:hAnsi="Arial" w:cs="Arial"/>
          <w:bCs/>
          <w:sz w:val="22"/>
          <w:szCs w:val="22"/>
          <w:lang w:val="tr-TR"/>
        </w:rPr>
        <w:t>Executive</w:t>
      </w:r>
      <w:proofErr w:type="spellEnd"/>
      <w:r w:rsidRPr="00D11A70">
        <w:rPr>
          <w:rFonts w:ascii="Arial" w:hAnsi="Arial" w:cs="Arial"/>
          <w:bCs/>
          <w:sz w:val="22"/>
          <w:szCs w:val="22"/>
          <w:lang w:val="tr-TR"/>
        </w:rPr>
        <w:t xml:space="preserve"> MBA programlarının değerlendirildiği sıralama</w:t>
      </w:r>
      <w:r w:rsidR="00EB4392">
        <w:rPr>
          <w:rFonts w:ascii="Arial" w:hAnsi="Arial" w:cs="Arial"/>
          <w:bCs/>
          <w:sz w:val="22"/>
          <w:szCs w:val="22"/>
          <w:lang w:val="tr-TR"/>
        </w:rPr>
        <w:t>ya</w:t>
      </w:r>
      <w:r w:rsidRPr="00D11A70">
        <w:rPr>
          <w:rFonts w:ascii="Arial" w:hAnsi="Arial" w:cs="Arial"/>
          <w:bCs/>
          <w:sz w:val="22"/>
          <w:szCs w:val="22"/>
          <w:lang w:val="tr-TR"/>
        </w:rPr>
        <w:t xml:space="preserve"> </w:t>
      </w:r>
      <w:r w:rsidR="00EB4392">
        <w:rPr>
          <w:rFonts w:ascii="Arial" w:hAnsi="Arial" w:cs="Arial"/>
          <w:bCs/>
          <w:sz w:val="22"/>
          <w:szCs w:val="22"/>
          <w:lang w:val="tr-TR"/>
        </w:rPr>
        <w:t xml:space="preserve">girerek </w:t>
      </w:r>
      <w:r w:rsidRPr="00D11A70">
        <w:rPr>
          <w:rFonts w:ascii="Arial" w:hAnsi="Arial" w:cs="Arial"/>
          <w:bCs/>
          <w:sz w:val="22"/>
          <w:szCs w:val="22"/>
          <w:lang w:val="tr-TR"/>
        </w:rPr>
        <w:t xml:space="preserve">bu yıl 35. sırada </w:t>
      </w:r>
      <w:r w:rsidR="00EB4392">
        <w:rPr>
          <w:rFonts w:ascii="Arial" w:hAnsi="Arial" w:cs="Arial"/>
          <w:bCs/>
          <w:sz w:val="22"/>
          <w:szCs w:val="22"/>
          <w:lang w:val="tr-TR"/>
        </w:rPr>
        <w:t xml:space="preserve">yer aldı. </w:t>
      </w:r>
      <w:r w:rsidRPr="00D11A70">
        <w:rPr>
          <w:rFonts w:ascii="Arial" w:hAnsi="Arial" w:cs="Arial"/>
          <w:bCs/>
          <w:sz w:val="22"/>
          <w:szCs w:val="22"/>
          <w:lang w:val="tr-TR"/>
        </w:rPr>
        <w:t xml:space="preserve">Koç Üniversitesi İşletme Enstitüsü, </w:t>
      </w:r>
      <w:r w:rsidRPr="00D11A70">
        <w:rPr>
          <w:rFonts w:ascii="Arial" w:eastAsia="Times New Roman" w:hAnsi="Arial" w:cs="Arial"/>
          <w:i/>
          <w:iCs/>
          <w:color w:val="000000"/>
          <w:sz w:val="22"/>
          <w:szCs w:val="22"/>
          <w:lang w:val="tr-TR"/>
        </w:rPr>
        <w:t>Financial Times</w:t>
      </w:r>
      <w:r w:rsidRPr="00D11A70">
        <w:rPr>
          <w:rFonts w:ascii="Arial" w:eastAsia="Times New Roman" w:hAnsi="Arial" w:cs="Arial"/>
          <w:color w:val="000000"/>
          <w:sz w:val="22"/>
          <w:szCs w:val="22"/>
          <w:lang w:val="tr-TR"/>
        </w:rPr>
        <w:t xml:space="preserve">’ın </w:t>
      </w:r>
      <w:r w:rsidRPr="00D11A70">
        <w:rPr>
          <w:rFonts w:ascii="Arial" w:hAnsi="Arial" w:cs="Arial"/>
          <w:bCs/>
          <w:sz w:val="22"/>
          <w:szCs w:val="22"/>
          <w:lang w:val="tr-TR"/>
        </w:rPr>
        <w:t xml:space="preserve">dikkate aldığı en önemli kriterlerden biri olan cinsiyet eşitliği alanında da yüzde 50’lik kadın öğretim üyesi oranıyla dünyada 1. sırada yer alan </w:t>
      </w:r>
      <w:r>
        <w:rPr>
          <w:rFonts w:ascii="Arial" w:hAnsi="Arial" w:cs="Arial"/>
          <w:bCs/>
          <w:sz w:val="22"/>
          <w:szCs w:val="22"/>
          <w:lang w:val="tr-TR"/>
        </w:rPr>
        <w:t>iki</w:t>
      </w:r>
      <w:r w:rsidRPr="00D11A70">
        <w:rPr>
          <w:rFonts w:ascii="Arial" w:hAnsi="Arial" w:cs="Arial"/>
          <w:bCs/>
          <w:sz w:val="22"/>
          <w:szCs w:val="22"/>
          <w:lang w:val="tr-TR"/>
        </w:rPr>
        <w:t xml:space="preserve"> üniversiteden biri oldu. </w:t>
      </w:r>
      <w:r w:rsidR="007C2F78" w:rsidRPr="00D11A70">
        <w:rPr>
          <w:rFonts w:ascii="Arial" w:hAnsi="Arial" w:cs="Arial"/>
          <w:bCs/>
          <w:sz w:val="22"/>
          <w:szCs w:val="22"/>
          <w:lang w:val="tr-TR"/>
        </w:rPr>
        <w:t xml:space="preserve">Kariyerde gerçekleşen sıçramaları ölçmek için yapılan </w:t>
      </w:r>
      <w:r w:rsidR="007C2F78" w:rsidRPr="00D11A70">
        <w:rPr>
          <w:rFonts w:ascii="Arial" w:eastAsia="Times New Roman" w:hAnsi="Arial" w:cs="Arial"/>
          <w:sz w:val="22"/>
          <w:szCs w:val="22"/>
          <w:lang w:val="tr-TR"/>
        </w:rPr>
        <w:t>değerlendirmelerde</w:t>
      </w:r>
      <w:r w:rsidR="007C2F78" w:rsidRPr="007C2F78">
        <w:rPr>
          <w:rFonts w:ascii="Arial" w:hAnsi="Arial" w:cs="Arial"/>
          <w:bCs/>
          <w:sz w:val="22"/>
          <w:szCs w:val="22"/>
          <w:lang w:val="tr-TR"/>
        </w:rPr>
        <w:t xml:space="preserve"> </w:t>
      </w:r>
      <w:r w:rsidR="007C2F78" w:rsidRPr="00D11A70">
        <w:rPr>
          <w:rFonts w:ascii="Arial" w:hAnsi="Arial" w:cs="Arial"/>
          <w:bCs/>
          <w:sz w:val="22"/>
          <w:szCs w:val="22"/>
          <w:lang w:val="tr-TR"/>
        </w:rPr>
        <w:t>Koç Üniversitesi İşletme Enstitüsü</w:t>
      </w:r>
      <w:r w:rsidR="007C2F78">
        <w:rPr>
          <w:rFonts w:ascii="Arial" w:hAnsi="Arial" w:cs="Arial"/>
          <w:bCs/>
          <w:sz w:val="22"/>
          <w:szCs w:val="22"/>
          <w:lang w:val="tr-TR"/>
        </w:rPr>
        <w:t xml:space="preserve"> EMBA mezunları, %89’luk maaş artışıyla öne çıktı. </w:t>
      </w:r>
    </w:p>
    <w:p w14:paraId="51C372E1" w14:textId="77777777" w:rsidR="00D11A70" w:rsidRPr="00D11A70" w:rsidRDefault="00D11A70" w:rsidP="00D11A70">
      <w:pPr>
        <w:jc w:val="both"/>
        <w:rPr>
          <w:rFonts w:ascii="Arial" w:hAnsi="Arial" w:cs="Arial"/>
          <w:color w:val="000000"/>
          <w:sz w:val="22"/>
          <w:szCs w:val="22"/>
          <w:highlight w:val="yellow"/>
          <w:lang w:val="tr-TR"/>
        </w:rPr>
      </w:pPr>
    </w:p>
    <w:p w14:paraId="72DFDF3F" w14:textId="70F20AED" w:rsidR="00D11A70" w:rsidRDefault="00D11A70" w:rsidP="00D11A70">
      <w:pPr>
        <w:jc w:val="both"/>
        <w:rPr>
          <w:rFonts w:ascii="Arial" w:eastAsia="Times New Roman" w:hAnsi="Arial" w:cs="Arial"/>
          <w:color w:val="000000"/>
          <w:sz w:val="22"/>
          <w:szCs w:val="22"/>
          <w:lang w:val="tr-TR"/>
        </w:rPr>
      </w:pPr>
      <w:r w:rsidRPr="00D11A70">
        <w:rPr>
          <w:rFonts w:ascii="Arial" w:eastAsia="Times New Roman" w:hAnsi="Arial" w:cs="Arial"/>
          <w:i/>
          <w:iCs/>
          <w:color w:val="000000"/>
          <w:sz w:val="22"/>
          <w:szCs w:val="22"/>
          <w:lang w:val="tr-TR"/>
        </w:rPr>
        <w:t>Financial Times</w:t>
      </w:r>
      <w:r w:rsidRPr="00D11A70">
        <w:rPr>
          <w:rFonts w:ascii="Arial" w:eastAsia="Times New Roman" w:hAnsi="Arial" w:cs="Arial"/>
          <w:color w:val="000000"/>
          <w:sz w:val="22"/>
          <w:szCs w:val="22"/>
          <w:lang w:val="tr-TR"/>
        </w:rPr>
        <w:t xml:space="preserve"> </w:t>
      </w:r>
      <w:r w:rsidRPr="00D11A70">
        <w:rPr>
          <w:rFonts w:ascii="Arial" w:eastAsia="Times New Roman" w:hAnsi="Arial" w:cs="Arial"/>
          <w:sz w:val="22"/>
          <w:szCs w:val="22"/>
          <w:lang w:val="tr-TR"/>
        </w:rPr>
        <w:t>sıralamasında 16 kriter dikkate alınıyor</w:t>
      </w:r>
      <w:r w:rsidRPr="00D11A70">
        <w:rPr>
          <w:rFonts w:ascii="Arial" w:eastAsia="Times New Roman" w:hAnsi="Arial" w:cs="Arial"/>
          <w:color w:val="000000"/>
          <w:sz w:val="22"/>
          <w:szCs w:val="22"/>
          <w:lang w:val="tr-TR"/>
        </w:rPr>
        <w:t xml:space="preserve">. Bu kriterler, mezunların kariyerlerindeki ilerleme, maaş artış oranları, öğretim üyeleri arasındaki cinsiyet dağılımının yanı sıra programın </w:t>
      </w:r>
      <w:proofErr w:type="gramStart"/>
      <w:r w:rsidRPr="00D11A70">
        <w:rPr>
          <w:rFonts w:ascii="Arial" w:eastAsia="Times New Roman" w:hAnsi="Arial" w:cs="Arial"/>
          <w:color w:val="000000"/>
          <w:sz w:val="22"/>
          <w:szCs w:val="22"/>
          <w:lang w:val="tr-TR"/>
        </w:rPr>
        <w:t>uluslararası</w:t>
      </w:r>
      <w:proofErr w:type="gramEnd"/>
      <w:r w:rsidRPr="00D11A70">
        <w:rPr>
          <w:rFonts w:ascii="Arial" w:eastAsia="Times New Roman" w:hAnsi="Arial" w:cs="Arial"/>
          <w:color w:val="000000"/>
          <w:sz w:val="22"/>
          <w:szCs w:val="22"/>
          <w:lang w:val="tr-TR"/>
        </w:rPr>
        <w:t xml:space="preserve"> denkliği ve öğretim üyelerinin saygın yayınlarda yer alan akademik çalışmalarının miktarı gibi unsurlarda yapılan değerlendirmelerle belirleniyor. </w:t>
      </w:r>
    </w:p>
    <w:p w14:paraId="72B33198" w14:textId="77777777" w:rsidR="00D11A70" w:rsidRPr="00D11A70" w:rsidRDefault="00D11A70" w:rsidP="00D11A70">
      <w:pPr>
        <w:jc w:val="both"/>
        <w:rPr>
          <w:rFonts w:ascii="Arial" w:eastAsia="Times New Roman" w:hAnsi="Arial" w:cs="Arial"/>
          <w:color w:val="000000"/>
          <w:sz w:val="22"/>
          <w:szCs w:val="22"/>
          <w:lang w:val="tr-TR"/>
        </w:rPr>
      </w:pPr>
    </w:p>
    <w:p w14:paraId="7B64B8F4" w14:textId="4EF2469E" w:rsidR="009F77AC" w:rsidRDefault="00D11A70" w:rsidP="009428A0">
      <w:pPr>
        <w:jc w:val="both"/>
        <w:rPr>
          <w:rFonts w:ascii="Arial" w:hAnsi="Arial" w:cs="Arial"/>
          <w:bCs/>
          <w:sz w:val="22"/>
          <w:szCs w:val="22"/>
          <w:lang w:val="tr-TR"/>
        </w:rPr>
      </w:pPr>
      <w:r w:rsidRPr="00D11A70">
        <w:rPr>
          <w:rFonts w:ascii="Arial" w:eastAsia="Times New Roman" w:hAnsi="Arial" w:cs="Arial"/>
          <w:sz w:val="22"/>
          <w:szCs w:val="22"/>
          <w:lang w:val="tr-TR"/>
        </w:rPr>
        <w:t xml:space="preserve">Koç Üniversitesi EMBA programı, </w:t>
      </w:r>
      <w:r w:rsidR="007C2F78">
        <w:rPr>
          <w:rFonts w:ascii="Arial" w:hAnsi="Arial" w:cs="Arial"/>
          <w:bCs/>
          <w:sz w:val="22"/>
          <w:szCs w:val="22"/>
          <w:lang w:val="tr-TR"/>
        </w:rPr>
        <w:t>k</w:t>
      </w:r>
      <w:r w:rsidR="007C2F78" w:rsidRPr="00D11A70">
        <w:rPr>
          <w:rFonts w:ascii="Arial" w:hAnsi="Arial" w:cs="Arial"/>
          <w:bCs/>
          <w:sz w:val="22"/>
          <w:szCs w:val="22"/>
          <w:lang w:val="tr-TR"/>
        </w:rPr>
        <w:t xml:space="preserve">ariyerde gerçekleşen sıçramaları ölçmek için yapılan </w:t>
      </w:r>
      <w:r w:rsidR="007C2F78">
        <w:rPr>
          <w:rFonts w:ascii="Arial" w:eastAsia="Times New Roman" w:hAnsi="Arial" w:cs="Arial"/>
          <w:sz w:val="22"/>
          <w:szCs w:val="22"/>
          <w:lang w:val="tr-TR"/>
        </w:rPr>
        <w:t>maaş artış oranı</w:t>
      </w:r>
      <w:r w:rsidR="007C2F78" w:rsidRPr="007C2F78">
        <w:rPr>
          <w:rFonts w:ascii="Arial" w:eastAsia="Times New Roman" w:hAnsi="Arial" w:cs="Arial"/>
          <w:sz w:val="22"/>
          <w:szCs w:val="22"/>
          <w:lang w:val="tr-TR"/>
        </w:rPr>
        <w:t xml:space="preserve"> </w:t>
      </w:r>
      <w:r w:rsidR="007C2F78" w:rsidRPr="00D11A70">
        <w:rPr>
          <w:rFonts w:ascii="Arial" w:eastAsia="Times New Roman" w:hAnsi="Arial" w:cs="Arial"/>
          <w:sz w:val="22"/>
          <w:szCs w:val="22"/>
          <w:lang w:val="tr-TR"/>
        </w:rPr>
        <w:t>değerlendirmeler</w:t>
      </w:r>
      <w:r w:rsidR="007C2F78">
        <w:rPr>
          <w:rFonts w:ascii="Arial" w:eastAsia="Times New Roman" w:hAnsi="Arial" w:cs="Arial"/>
          <w:sz w:val="22"/>
          <w:szCs w:val="22"/>
          <w:lang w:val="tr-TR"/>
        </w:rPr>
        <w:t xml:space="preserve">inde de </w:t>
      </w:r>
      <w:r w:rsidR="00BD0E96">
        <w:rPr>
          <w:rFonts w:ascii="Arial" w:eastAsia="Times New Roman" w:hAnsi="Arial" w:cs="Arial"/>
          <w:sz w:val="22"/>
          <w:szCs w:val="22"/>
          <w:lang w:val="tr-TR"/>
        </w:rPr>
        <w:t>büyük bir başarı yakala</w:t>
      </w:r>
      <w:r w:rsidR="007C2F78">
        <w:rPr>
          <w:rFonts w:ascii="Arial" w:eastAsia="Times New Roman" w:hAnsi="Arial" w:cs="Arial"/>
          <w:sz w:val="22"/>
          <w:szCs w:val="22"/>
          <w:lang w:val="tr-TR"/>
        </w:rPr>
        <w:t>dı.</w:t>
      </w:r>
      <w:r w:rsidR="00BD0E96">
        <w:rPr>
          <w:rFonts w:ascii="Arial" w:eastAsia="Times New Roman" w:hAnsi="Arial" w:cs="Arial"/>
          <w:sz w:val="22"/>
          <w:szCs w:val="22"/>
          <w:lang w:val="tr-TR"/>
        </w:rPr>
        <w:t xml:space="preserve"> </w:t>
      </w:r>
      <w:r w:rsidRPr="00D11A70">
        <w:rPr>
          <w:rFonts w:ascii="Arial" w:hAnsi="Arial" w:cs="Arial"/>
          <w:bCs/>
          <w:i/>
          <w:iCs/>
          <w:sz w:val="22"/>
          <w:szCs w:val="22"/>
          <w:lang w:val="tr-TR"/>
        </w:rPr>
        <w:t>Financial Times</w:t>
      </w:r>
      <w:r w:rsidRPr="00D11A70">
        <w:rPr>
          <w:rFonts w:ascii="Arial" w:hAnsi="Arial" w:cs="Arial"/>
          <w:bCs/>
          <w:sz w:val="22"/>
          <w:szCs w:val="22"/>
          <w:lang w:val="tr-TR"/>
        </w:rPr>
        <w:t>’ın en önemli kriterlerden biri olarak kabul ettiği</w:t>
      </w:r>
      <w:r w:rsidRPr="00D11A70">
        <w:rPr>
          <w:rFonts w:ascii="Arial" w:eastAsia="Times New Roman" w:hAnsi="Arial" w:cs="Arial"/>
          <w:sz w:val="22"/>
          <w:szCs w:val="22"/>
          <w:lang w:val="tr-TR"/>
        </w:rPr>
        <w:t xml:space="preserve"> bu </w:t>
      </w:r>
      <w:r w:rsidR="007C2F78">
        <w:rPr>
          <w:rFonts w:ascii="Arial" w:eastAsia="Times New Roman" w:hAnsi="Arial" w:cs="Arial"/>
          <w:sz w:val="22"/>
          <w:szCs w:val="22"/>
          <w:lang w:val="tr-TR"/>
        </w:rPr>
        <w:t xml:space="preserve">değerlendirmede </w:t>
      </w:r>
      <w:r w:rsidR="00EB4392">
        <w:rPr>
          <w:rFonts w:ascii="Arial" w:eastAsia="Times New Roman" w:hAnsi="Arial" w:cs="Arial"/>
          <w:sz w:val="22"/>
          <w:szCs w:val="22"/>
          <w:lang w:val="tr-TR"/>
        </w:rPr>
        <w:t xml:space="preserve">Koç Üniversitesi EMBA </w:t>
      </w:r>
      <w:r w:rsidR="007C2F78" w:rsidRPr="00D11A70">
        <w:rPr>
          <w:rFonts w:ascii="Arial" w:eastAsia="Times New Roman" w:hAnsi="Arial" w:cs="Arial"/>
          <w:sz w:val="22"/>
          <w:szCs w:val="22"/>
          <w:lang w:val="tr-TR"/>
        </w:rPr>
        <w:t xml:space="preserve">mezunlarının </w:t>
      </w:r>
      <w:r w:rsidR="00EB4392">
        <w:rPr>
          <w:rFonts w:ascii="Arial" w:eastAsia="Times New Roman" w:hAnsi="Arial" w:cs="Arial"/>
          <w:sz w:val="22"/>
          <w:szCs w:val="22"/>
          <w:lang w:val="tr-TR"/>
        </w:rPr>
        <w:t xml:space="preserve">kariyerlerinde yükselerek </w:t>
      </w:r>
      <w:r w:rsidR="007C2F78" w:rsidRPr="003E7450">
        <w:rPr>
          <w:rFonts w:ascii="Arial" w:eastAsia="Times New Roman" w:hAnsi="Arial" w:cs="Arial"/>
          <w:sz w:val="22"/>
          <w:szCs w:val="22"/>
          <w:lang w:val="tr-TR"/>
        </w:rPr>
        <w:t>son üç yılda</w:t>
      </w:r>
      <w:r w:rsidR="007C2F78" w:rsidRPr="00EB4392">
        <w:rPr>
          <w:rFonts w:ascii="Arial" w:eastAsia="Times New Roman" w:hAnsi="Arial" w:cs="Arial"/>
          <w:sz w:val="22"/>
          <w:szCs w:val="22"/>
          <w:lang w:val="tr-TR"/>
        </w:rPr>
        <w:t xml:space="preserve"> </w:t>
      </w:r>
      <w:r w:rsidR="007C2F78" w:rsidRPr="003E7450">
        <w:rPr>
          <w:rFonts w:ascii="Arial" w:eastAsia="Times New Roman" w:hAnsi="Arial" w:cs="Arial"/>
          <w:sz w:val="22"/>
          <w:szCs w:val="22"/>
          <w:lang w:val="tr-TR"/>
        </w:rPr>
        <w:t>%89’luk</w:t>
      </w:r>
      <w:r w:rsidR="007C2F78" w:rsidRPr="00D11A70">
        <w:rPr>
          <w:rFonts w:ascii="Arial" w:eastAsia="Times New Roman" w:hAnsi="Arial" w:cs="Arial"/>
          <w:sz w:val="22"/>
          <w:szCs w:val="22"/>
          <w:lang w:val="tr-TR"/>
        </w:rPr>
        <w:t xml:space="preserve"> maaş artışı elde ettiği saptan</w:t>
      </w:r>
      <w:r w:rsidR="00EB4392">
        <w:rPr>
          <w:rFonts w:ascii="Arial" w:eastAsia="Times New Roman" w:hAnsi="Arial" w:cs="Arial"/>
          <w:sz w:val="22"/>
          <w:szCs w:val="22"/>
          <w:lang w:val="tr-TR"/>
        </w:rPr>
        <w:t xml:space="preserve">dı. </w:t>
      </w:r>
      <w:r w:rsidR="007C2F78" w:rsidRPr="00D11A70">
        <w:rPr>
          <w:rFonts w:ascii="Arial" w:eastAsia="Times New Roman" w:hAnsi="Arial" w:cs="Arial"/>
          <w:sz w:val="22"/>
          <w:szCs w:val="22"/>
          <w:lang w:val="tr-TR"/>
        </w:rPr>
        <w:t xml:space="preserve"> </w:t>
      </w:r>
    </w:p>
    <w:p w14:paraId="418EBBB3" w14:textId="77777777" w:rsidR="009428A0" w:rsidRPr="009428A0" w:rsidRDefault="009428A0" w:rsidP="009428A0">
      <w:pPr>
        <w:jc w:val="both"/>
        <w:rPr>
          <w:rFonts w:ascii="Arial" w:hAnsi="Arial" w:cs="Arial"/>
          <w:bCs/>
          <w:sz w:val="22"/>
          <w:szCs w:val="22"/>
          <w:lang w:val="tr-TR"/>
        </w:rPr>
      </w:pPr>
    </w:p>
    <w:p w14:paraId="4D2FC757" w14:textId="42D1481F" w:rsidR="00F43DA5" w:rsidRPr="00B2456F" w:rsidRDefault="00C0474C" w:rsidP="00F43DA5">
      <w:pPr>
        <w:jc w:val="both"/>
        <w:rPr>
          <w:rFonts w:ascii="Arial" w:hAnsi="Arial" w:cs="Arial"/>
          <w:bCs/>
          <w:color w:val="000000"/>
          <w:sz w:val="22"/>
          <w:szCs w:val="22"/>
          <w:lang w:val="tr-TR"/>
        </w:rPr>
      </w:pPr>
      <w:r w:rsidRPr="00B2456F">
        <w:rPr>
          <w:rFonts w:ascii="Arial" w:hAnsi="Arial" w:cs="Arial"/>
          <w:b/>
          <w:sz w:val="22"/>
          <w:szCs w:val="22"/>
          <w:lang w:val="tr-TR"/>
        </w:rPr>
        <w:t xml:space="preserve">Koç Üniversitesi İşletme Enstitüsü Akademik Direktörü Prof. Dr. </w:t>
      </w:r>
      <w:proofErr w:type="spellStart"/>
      <w:r w:rsidRPr="00B2456F">
        <w:rPr>
          <w:rFonts w:ascii="Arial" w:hAnsi="Arial" w:cs="Arial"/>
          <w:b/>
          <w:sz w:val="22"/>
          <w:szCs w:val="22"/>
          <w:lang w:val="tr-TR"/>
        </w:rPr>
        <w:t>Şuhnaz</w:t>
      </w:r>
      <w:proofErr w:type="spellEnd"/>
      <w:r w:rsidRPr="00B2456F">
        <w:rPr>
          <w:rFonts w:ascii="Arial" w:hAnsi="Arial" w:cs="Arial"/>
          <w:b/>
          <w:sz w:val="22"/>
          <w:szCs w:val="22"/>
          <w:lang w:val="tr-TR"/>
        </w:rPr>
        <w:t xml:space="preserve"> Yılmaz </w:t>
      </w:r>
      <w:proofErr w:type="spellStart"/>
      <w:r w:rsidRPr="00B2456F">
        <w:rPr>
          <w:rFonts w:ascii="Arial" w:hAnsi="Arial" w:cs="Arial"/>
          <w:b/>
          <w:sz w:val="22"/>
          <w:szCs w:val="22"/>
          <w:lang w:val="tr-TR"/>
        </w:rPr>
        <w:t>Özbağcı</w:t>
      </w:r>
      <w:proofErr w:type="spellEnd"/>
      <w:r w:rsidRPr="00B2456F">
        <w:rPr>
          <w:rFonts w:ascii="Arial" w:hAnsi="Arial" w:cs="Arial"/>
          <w:bCs/>
          <w:sz w:val="22"/>
          <w:szCs w:val="22"/>
          <w:lang w:val="tr-TR"/>
        </w:rPr>
        <w:t xml:space="preserve"> bu yılın sıralamasıyla ilgili şöyle konuştu: “</w:t>
      </w:r>
      <w:r w:rsidR="00AF747D" w:rsidRPr="00B2456F">
        <w:rPr>
          <w:rFonts w:ascii="Arial" w:hAnsi="Arial" w:cs="Arial"/>
          <w:bCs/>
          <w:color w:val="000000"/>
          <w:sz w:val="22"/>
          <w:szCs w:val="22"/>
          <w:lang w:val="tr-TR"/>
        </w:rPr>
        <w:t>Bu programın elde ettiği sıralama hem akademik kalitemizi ortaya koyuyor hem de Üniversitemizin ve mezunlarımızın başarılarını gösteriyor</w:t>
      </w:r>
      <w:r w:rsidR="00E20F3C">
        <w:rPr>
          <w:rFonts w:ascii="Arial" w:hAnsi="Arial" w:cs="Arial"/>
          <w:bCs/>
          <w:color w:val="000000"/>
          <w:sz w:val="22"/>
          <w:szCs w:val="22"/>
          <w:lang w:val="tr-TR"/>
        </w:rPr>
        <w:t>.</w:t>
      </w:r>
      <w:r w:rsidR="00AF747D" w:rsidRPr="00B2456F" w:rsidDel="00AF747D">
        <w:rPr>
          <w:rFonts w:ascii="Arial" w:hAnsi="Arial" w:cs="Arial"/>
          <w:bCs/>
          <w:sz w:val="22"/>
          <w:szCs w:val="22"/>
          <w:lang w:val="tr-TR"/>
        </w:rPr>
        <w:t xml:space="preserve"> </w:t>
      </w:r>
      <w:r w:rsidRPr="00B2456F">
        <w:rPr>
          <w:rFonts w:ascii="Arial" w:hAnsi="Arial" w:cs="Arial"/>
          <w:bCs/>
          <w:sz w:val="22"/>
          <w:szCs w:val="22"/>
          <w:lang w:val="tr-TR"/>
        </w:rPr>
        <w:t xml:space="preserve">Alanlarında dünyaca tanınmış akademisyenlerden oluşan öğretim üyesi kadromuzun, son derece seçkin ve yüksek motivasyona sahip öğrenci profilimizin, uluslararası tanınırlık ve akreditasyonlarımızın, iş dünyası ve üniversite </w:t>
      </w:r>
      <w:proofErr w:type="gramStart"/>
      <w:r w:rsidRPr="00B2456F">
        <w:rPr>
          <w:rFonts w:ascii="Arial" w:hAnsi="Arial" w:cs="Arial"/>
          <w:bCs/>
          <w:sz w:val="22"/>
          <w:szCs w:val="22"/>
          <w:lang w:val="tr-TR"/>
        </w:rPr>
        <w:t>işbirliği</w:t>
      </w:r>
      <w:proofErr w:type="gramEnd"/>
      <w:r w:rsidRPr="00B2456F">
        <w:rPr>
          <w:rFonts w:ascii="Arial" w:hAnsi="Arial" w:cs="Arial"/>
          <w:bCs/>
          <w:sz w:val="22"/>
          <w:szCs w:val="22"/>
          <w:lang w:val="tr-TR"/>
        </w:rPr>
        <w:t xml:space="preserve"> vurgumuzun ve sürdürülebilir bir gelecek için sosyal sorumluluk ilkesiyle çalışan liderler yetiştirme vizyonumuzun bu başarıda önemli katkısı bulunuyor.</w:t>
      </w:r>
      <w:r w:rsidR="00F43DA5" w:rsidRPr="00B2456F">
        <w:rPr>
          <w:rFonts w:ascii="Arial" w:hAnsi="Arial" w:cs="Arial"/>
          <w:bCs/>
          <w:sz w:val="22"/>
          <w:szCs w:val="22"/>
          <w:lang w:val="tr-TR"/>
        </w:rPr>
        <w:t xml:space="preserve"> </w:t>
      </w:r>
      <w:bookmarkStart w:id="1" w:name="_Hlk148431252"/>
      <w:r w:rsidR="00F43DA5" w:rsidRPr="00B2456F">
        <w:rPr>
          <w:rFonts w:ascii="Arial" w:hAnsi="Arial" w:cs="Arial"/>
          <w:bCs/>
          <w:sz w:val="22"/>
          <w:szCs w:val="22"/>
          <w:lang w:val="tr-TR"/>
        </w:rPr>
        <w:t xml:space="preserve">FT </w:t>
      </w:r>
      <w:proofErr w:type="spellStart"/>
      <w:r w:rsidR="00F43DA5" w:rsidRPr="00B2456F">
        <w:rPr>
          <w:rFonts w:ascii="Arial" w:hAnsi="Arial" w:cs="Arial"/>
          <w:bCs/>
          <w:sz w:val="22"/>
          <w:szCs w:val="22"/>
          <w:lang w:val="tr-TR"/>
        </w:rPr>
        <w:t>Executive</w:t>
      </w:r>
      <w:proofErr w:type="spellEnd"/>
      <w:r w:rsidR="00F43DA5" w:rsidRPr="00B2456F">
        <w:rPr>
          <w:rFonts w:ascii="Arial" w:hAnsi="Arial" w:cs="Arial"/>
          <w:bCs/>
          <w:sz w:val="22"/>
          <w:szCs w:val="22"/>
          <w:lang w:val="tr-TR"/>
        </w:rPr>
        <w:t xml:space="preserve"> EMBA sıralamalarında kadın öğretim üyesi oranı kategorisindeki dünya birinciliğimiz de bizim için ayrıca büyük bir gurur kaynağı oldu.”</w:t>
      </w:r>
      <w:bookmarkEnd w:id="1"/>
    </w:p>
    <w:p w14:paraId="009CA114" w14:textId="77777777" w:rsidR="00AF747D" w:rsidRDefault="00AF747D" w:rsidP="00C0474C">
      <w:pPr>
        <w:jc w:val="both"/>
        <w:rPr>
          <w:rFonts w:ascii="Arial" w:hAnsi="Arial" w:cs="Arial"/>
          <w:b/>
          <w:sz w:val="22"/>
          <w:szCs w:val="22"/>
          <w:highlight w:val="yellow"/>
          <w:lang w:val="tr-TR"/>
        </w:rPr>
      </w:pPr>
    </w:p>
    <w:p w14:paraId="30A23BFD" w14:textId="3C6E3688" w:rsidR="00FB0328" w:rsidRPr="00B2456F" w:rsidRDefault="00C0474C" w:rsidP="00C0474C">
      <w:pPr>
        <w:jc w:val="both"/>
        <w:rPr>
          <w:rFonts w:ascii="Arial" w:hAnsi="Arial" w:cs="Arial"/>
          <w:bCs/>
          <w:sz w:val="22"/>
          <w:szCs w:val="22"/>
          <w:lang w:val="tr-TR"/>
        </w:rPr>
      </w:pPr>
      <w:r w:rsidRPr="00B2456F">
        <w:rPr>
          <w:rFonts w:ascii="Arial" w:hAnsi="Arial" w:cs="Arial"/>
          <w:b/>
          <w:sz w:val="22"/>
          <w:szCs w:val="22"/>
          <w:lang w:val="tr-TR"/>
        </w:rPr>
        <w:t>Koç Üniversitesi İşletme Enstitüsü Yönetici Direktörü Nida Bektaş</w:t>
      </w:r>
      <w:r w:rsidRPr="00B2456F">
        <w:rPr>
          <w:rFonts w:ascii="Arial" w:hAnsi="Arial" w:cs="Arial"/>
          <w:bCs/>
          <w:sz w:val="22"/>
          <w:szCs w:val="22"/>
          <w:lang w:val="tr-TR"/>
        </w:rPr>
        <w:t xml:space="preserve"> ise, </w:t>
      </w:r>
    </w:p>
    <w:p w14:paraId="78B16BC7" w14:textId="76A77F36" w:rsidR="00312207" w:rsidRPr="001C2DC9" w:rsidRDefault="00FB0328" w:rsidP="00C0474C">
      <w:pPr>
        <w:jc w:val="both"/>
        <w:rPr>
          <w:rFonts w:ascii="Arial" w:hAnsi="Arial" w:cs="Arial"/>
          <w:sz w:val="22"/>
          <w:szCs w:val="22"/>
          <w:lang w:val="tr-TR"/>
        </w:rPr>
      </w:pPr>
      <w:r w:rsidRPr="00B2456F">
        <w:rPr>
          <w:rFonts w:ascii="Arial" w:hAnsi="Arial" w:cs="Arial"/>
          <w:bCs/>
          <w:sz w:val="22"/>
          <w:szCs w:val="22"/>
          <w:lang w:val="tr-TR"/>
        </w:rPr>
        <w:t xml:space="preserve">İşletme Enstitüsü olarak misyonumuza paralel stratejik önem taşıyan Koç Üniversitesi EMBA programımızın Financial Times sıralamasında </w:t>
      </w:r>
      <w:r w:rsidR="00312207" w:rsidRPr="00B2456F">
        <w:rPr>
          <w:rFonts w:ascii="Arial" w:hAnsi="Arial" w:cs="Arial"/>
          <w:bCs/>
          <w:sz w:val="22"/>
          <w:szCs w:val="22"/>
          <w:lang w:val="tr-TR"/>
        </w:rPr>
        <w:t xml:space="preserve">dünya devi okullar arasında yer almasından dolayı büyük mutluluk duyuyorum” dedi. </w:t>
      </w:r>
      <w:r w:rsidR="003122A1" w:rsidRPr="00B2456F">
        <w:rPr>
          <w:rFonts w:ascii="Arial" w:hAnsi="Arial" w:cs="Arial"/>
          <w:bCs/>
          <w:color w:val="000000"/>
          <w:sz w:val="22"/>
          <w:szCs w:val="22"/>
          <w:lang w:val="tr-TR"/>
        </w:rPr>
        <w:t xml:space="preserve">FT sıralamasında Koç Üniversitesi’ni öne çıkaran kriterlerden birinin maaş artış oranı olduğuna dikkat çeken Nida Bektaş, </w:t>
      </w:r>
      <w:r w:rsidR="00E20F3C">
        <w:rPr>
          <w:rFonts w:ascii="Arial" w:hAnsi="Arial" w:cs="Arial"/>
          <w:bCs/>
          <w:color w:val="000000"/>
          <w:sz w:val="22"/>
          <w:szCs w:val="22"/>
          <w:lang w:val="tr-TR"/>
        </w:rPr>
        <w:t>“</w:t>
      </w:r>
      <w:r w:rsidR="003122A1" w:rsidRPr="00B2456F">
        <w:rPr>
          <w:rFonts w:ascii="Arial" w:hAnsi="Arial" w:cs="Arial"/>
          <w:bCs/>
          <w:sz w:val="22"/>
          <w:szCs w:val="22"/>
          <w:lang w:val="tr-TR"/>
        </w:rPr>
        <w:t>EMBA programını başarıyla tamamlayan mezunların</w:t>
      </w:r>
      <w:r w:rsidR="003122A1" w:rsidRPr="00B2456F">
        <w:rPr>
          <w:rFonts w:ascii="Arial" w:hAnsi="Arial" w:cs="Arial"/>
          <w:bCs/>
          <w:color w:val="000000"/>
          <w:sz w:val="22"/>
          <w:szCs w:val="22"/>
          <w:lang w:val="tr-TR"/>
        </w:rPr>
        <w:t xml:space="preserve"> pandemi sonrası belirsizliklerin arttığı zor iş koşullarına rağmen </w:t>
      </w:r>
      <w:r w:rsidR="003122A1" w:rsidRPr="00B2456F">
        <w:rPr>
          <w:rFonts w:ascii="Arial" w:hAnsi="Arial" w:cs="Arial"/>
          <w:bCs/>
          <w:sz w:val="22"/>
          <w:szCs w:val="22"/>
          <w:lang w:val="tr-TR"/>
        </w:rPr>
        <w:t xml:space="preserve">son üç yıl içerisinde maaş artışı %89 oranında yükselmiş durumda. Bu muazzam yükseliş </w:t>
      </w:r>
      <w:r w:rsidR="00312207" w:rsidRPr="00B2456F">
        <w:rPr>
          <w:rFonts w:ascii="Arial" w:hAnsi="Arial" w:cs="Arial"/>
          <w:sz w:val="22"/>
          <w:szCs w:val="22"/>
          <w:lang w:val="tr-TR"/>
        </w:rPr>
        <w:t>Koç</w:t>
      </w:r>
      <w:r w:rsidR="001C2DC9">
        <w:rPr>
          <w:rFonts w:ascii="Arial" w:hAnsi="Arial" w:cs="Arial"/>
          <w:sz w:val="22"/>
          <w:szCs w:val="22"/>
          <w:lang w:val="tr-TR"/>
        </w:rPr>
        <w:t xml:space="preserve"> </w:t>
      </w:r>
      <w:r w:rsidR="00312207" w:rsidRPr="00B2456F">
        <w:rPr>
          <w:rFonts w:ascii="Arial" w:hAnsi="Arial" w:cs="Arial"/>
          <w:sz w:val="22"/>
          <w:szCs w:val="22"/>
          <w:lang w:val="tr-TR"/>
        </w:rPr>
        <w:lastRenderedPageBreak/>
        <w:t xml:space="preserve">Üniversitesi’nin sunduğu eğitim ile dünya çapındaki üniversite mezunları arasında fark yaratabildiğini gösteriyor” </w:t>
      </w:r>
      <w:r w:rsidR="00312207" w:rsidRPr="00B2456F">
        <w:rPr>
          <w:rFonts w:ascii="Arial" w:hAnsi="Arial" w:cs="Arial"/>
          <w:bCs/>
          <w:sz w:val="22"/>
          <w:szCs w:val="22"/>
          <w:lang w:val="tr-TR"/>
        </w:rPr>
        <w:t>dedi</w:t>
      </w:r>
      <w:r w:rsidR="003E7450" w:rsidRPr="00B2456F">
        <w:rPr>
          <w:rFonts w:ascii="Arial" w:hAnsi="Arial" w:cs="Arial"/>
          <w:bCs/>
          <w:sz w:val="22"/>
          <w:szCs w:val="22"/>
          <w:lang w:val="tr-TR"/>
        </w:rPr>
        <w:t>.</w:t>
      </w:r>
    </w:p>
    <w:p w14:paraId="3FADC5C2" w14:textId="77777777" w:rsidR="00C0474C" w:rsidRPr="00C0474C" w:rsidRDefault="00C0474C" w:rsidP="00C0474C">
      <w:pPr>
        <w:jc w:val="both"/>
        <w:rPr>
          <w:rFonts w:ascii="Arial" w:hAnsi="Arial" w:cs="Arial"/>
          <w:b/>
          <w:sz w:val="22"/>
          <w:szCs w:val="22"/>
          <w:lang w:val="tr-TR"/>
        </w:rPr>
      </w:pPr>
    </w:p>
    <w:p w14:paraId="088886E9" w14:textId="77777777" w:rsidR="00C0474C" w:rsidRPr="00C0474C" w:rsidRDefault="00C0474C" w:rsidP="00C0474C">
      <w:pPr>
        <w:jc w:val="both"/>
        <w:rPr>
          <w:rFonts w:ascii="Arial" w:eastAsia="Times New Roman" w:hAnsi="Arial" w:cs="Arial"/>
          <w:color w:val="000000"/>
          <w:sz w:val="22"/>
          <w:szCs w:val="22"/>
          <w:lang w:val="tr-TR"/>
        </w:rPr>
      </w:pPr>
      <w:r w:rsidRPr="00C0474C">
        <w:rPr>
          <w:rFonts w:ascii="Arial" w:eastAsia="Times New Roman" w:hAnsi="Arial" w:cs="Arial"/>
          <w:color w:val="000000"/>
          <w:sz w:val="22"/>
          <w:szCs w:val="22"/>
          <w:lang w:val="tr-TR"/>
        </w:rPr>
        <w:t xml:space="preserve">En az 7 yıl iş tecrübesi olan orta düzey yöneticilerin yönetim ve liderlik becerilerini artırarak kariyerlerinin üst seviyelerinde ihtiyaç duyacakları analitik temeli sağlayan Koç Üniversitesi </w:t>
      </w:r>
      <w:proofErr w:type="spellStart"/>
      <w:r w:rsidRPr="00C0474C">
        <w:rPr>
          <w:rFonts w:ascii="Arial" w:eastAsia="Times New Roman" w:hAnsi="Arial" w:cs="Arial"/>
          <w:color w:val="000000"/>
          <w:sz w:val="22"/>
          <w:szCs w:val="22"/>
          <w:lang w:val="tr-TR"/>
        </w:rPr>
        <w:t>Executive</w:t>
      </w:r>
      <w:proofErr w:type="spellEnd"/>
      <w:r w:rsidRPr="00C0474C">
        <w:rPr>
          <w:rFonts w:ascii="Arial" w:eastAsia="Times New Roman" w:hAnsi="Arial" w:cs="Arial"/>
          <w:color w:val="000000"/>
          <w:sz w:val="22"/>
          <w:szCs w:val="22"/>
          <w:lang w:val="tr-TR"/>
        </w:rPr>
        <w:t xml:space="preserve"> MBA Programı 17 ay sürüyor. Öğrenciler, 17 ay süren ve özveri gerektiren </w:t>
      </w:r>
      <w:proofErr w:type="spellStart"/>
      <w:r w:rsidRPr="00C0474C">
        <w:rPr>
          <w:rFonts w:ascii="Arial" w:eastAsia="Times New Roman" w:hAnsi="Arial" w:cs="Arial"/>
          <w:color w:val="000000"/>
          <w:sz w:val="22"/>
          <w:szCs w:val="22"/>
          <w:lang w:val="tr-TR"/>
        </w:rPr>
        <w:t>Executive</w:t>
      </w:r>
      <w:proofErr w:type="spellEnd"/>
      <w:r w:rsidRPr="00C0474C">
        <w:rPr>
          <w:rFonts w:ascii="Arial" w:eastAsia="Times New Roman" w:hAnsi="Arial" w:cs="Arial"/>
          <w:color w:val="000000"/>
          <w:sz w:val="22"/>
          <w:szCs w:val="22"/>
          <w:lang w:val="tr-TR"/>
        </w:rPr>
        <w:t xml:space="preserve"> MBA programını tamamladıklarında Koç Üniversitesi mezun ağının ve uluslararası bir çevrenin de ayrılmaz bir parçası oluyorlar.</w:t>
      </w:r>
    </w:p>
    <w:p w14:paraId="78AC4D8A" w14:textId="77777777" w:rsidR="00C0474C" w:rsidRPr="00C0474C" w:rsidRDefault="00C0474C" w:rsidP="00C0474C">
      <w:pPr>
        <w:jc w:val="both"/>
        <w:rPr>
          <w:rFonts w:ascii="Arial" w:eastAsia="Times New Roman" w:hAnsi="Arial" w:cs="Arial"/>
          <w:color w:val="000000"/>
          <w:sz w:val="22"/>
          <w:szCs w:val="22"/>
          <w:lang w:val="tr-TR"/>
        </w:rPr>
      </w:pPr>
    </w:p>
    <w:p w14:paraId="0527B07B" w14:textId="77777777" w:rsidR="00C0474C" w:rsidRPr="00C0474C" w:rsidRDefault="00C0474C" w:rsidP="00C0474C">
      <w:pPr>
        <w:jc w:val="both"/>
        <w:rPr>
          <w:rFonts w:ascii="Arial" w:eastAsia="Times New Roman" w:hAnsi="Arial" w:cs="Arial"/>
          <w:color w:val="000000"/>
          <w:sz w:val="22"/>
          <w:szCs w:val="22"/>
          <w:lang w:val="tr-TR"/>
        </w:rPr>
      </w:pPr>
      <w:proofErr w:type="spellStart"/>
      <w:r w:rsidRPr="00C0474C">
        <w:rPr>
          <w:rFonts w:ascii="Arial" w:eastAsia="Times New Roman" w:hAnsi="Arial" w:cs="Arial"/>
          <w:color w:val="000000"/>
          <w:sz w:val="22"/>
          <w:szCs w:val="22"/>
          <w:lang w:val="tr-TR"/>
        </w:rPr>
        <w:t>Executive</w:t>
      </w:r>
      <w:proofErr w:type="spellEnd"/>
      <w:r w:rsidRPr="00C0474C">
        <w:rPr>
          <w:rFonts w:ascii="Arial" w:eastAsia="Times New Roman" w:hAnsi="Arial" w:cs="Arial"/>
          <w:color w:val="000000"/>
          <w:sz w:val="22"/>
          <w:szCs w:val="22"/>
          <w:lang w:val="tr-TR"/>
        </w:rPr>
        <w:t xml:space="preserve"> MBA ve MBA programlarıyla Koç Üniversitesi İşletme Enstitüsü, lisansüstü işletme eğitiminin önde gelen otoritesi AMBA (</w:t>
      </w:r>
      <w:proofErr w:type="spellStart"/>
      <w:r w:rsidRPr="00C0474C">
        <w:rPr>
          <w:rFonts w:ascii="Arial" w:eastAsia="Times New Roman" w:hAnsi="Arial" w:cs="Arial"/>
          <w:color w:val="000000"/>
          <w:sz w:val="22"/>
          <w:szCs w:val="22"/>
          <w:lang w:val="tr-TR"/>
        </w:rPr>
        <w:t>The</w:t>
      </w:r>
      <w:proofErr w:type="spellEnd"/>
      <w:r w:rsidRPr="00C0474C">
        <w:rPr>
          <w:rFonts w:ascii="Arial" w:eastAsia="Times New Roman" w:hAnsi="Arial" w:cs="Arial"/>
          <w:color w:val="000000"/>
          <w:sz w:val="22"/>
          <w:szCs w:val="22"/>
          <w:lang w:val="tr-TR"/>
        </w:rPr>
        <w:t xml:space="preserve"> </w:t>
      </w:r>
      <w:proofErr w:type="spellStart"/>
      <w:r w:rsidRPr="00C0474C">
        <w:rPr>
          <w:rFonts w:ascii="Arial" w:eastAsia="Times New Roman" w:hAnsi="Arial" w:cs="Arial"/>
          <w:color w:val="000000"/>
          <w:sz w:val="22"/>
          <w:szCs w:val="22"/>
          <w:lang w:val="tr-TR"/>
        </w:rPr>
        <w:t>Association</w:t>
      </w:r>
      <w:proofErr w:type="spellEnd"/>
      <w:r w:rsidRPr="00C0474C">
        <w:rPr>
          <w:rFonts w:ascii="Arial" w:eastAsia="Times New Roman" w:hAnsi="Arial" w:cs="Arial"/>
          <w:color w:val="000000"/>
          <w:sz w:val="22"/>
          <w:szCs w:val="22"/>
          <w:lang w:val="tr-TR"/>
        </w:rPr>
        <w:t xml:space="preserve"> of </w:t>
      </w:r>
      <w:proofErr w:type="spellStart"/>
      <w:r w:rsidRPr="00C0474C">
        <w:rPr>
          <w:rFonts w:ascii="Arial" w:eastAsia="Times New Roman" w:hAnsi="Arial" w:cs="Arial"/>
          <w:color w:val="000000"/>
          <w:sz w:val="22"/>
          <w:szCs w:val="22"/>
          <w:lang w:val="tr-TR"/>
        </w:rPr>
        <w:t>MBAs</w:t>
      </w:r>
      <w:proofErr w:type="spellEnd"/>
      <w:r w:rsidRPr="00C0474C">
        <w:rPr>
          <w:rFonts w:ascii="Arial" w:eastAsia="Times New Roman" w:hAnsi="Arial" w:cs="Arial"/>
          <w:color w:val="000000"/>
          <w:sz w:val="22"/>
          <w:szCs w:val="22"/>
          <w:lang w:val="tr-TR"/>
        </w:rPr>
        <w:t>) akreditasyonuna sahip, Türkiye’deki tek kurum olma özelliği de taşıyor. Aynı zamanda AACSB akreditasyonu da bulunan Koç Üniversitesi İşletme Enstitüsü, yenilenen EQUIS akreditasyonuyla birlikte Türkiye’nin “</w:t>
      </w:r>
      <w:proofErr w:type="spellStart"/>
      <w:r w:rsidRPr="00C0474C">
        <w:rPr>
          <w:rFonts w:ascii="Arial" w:eastAsia="Times New Roman" w:hAnsi="Arial" w:cs="Arial"/>
          <w:color w:val="000000"/>
          <w:sz w:val="22"/>
          <w:szCs w:val="22"/>
          <w:lang w:val="tr-TR"/>
        </w:rPr>
        <w:t>Triple</w:t>
      </w:r>
      <w:proofErr w:type="spellEnd"/>
      <w:r w:rsidRPr="00C0474C">
        <w:rPr>
          <w:rFonts w:ascii="Arial" w:eastAsia="Times New Roman" w:hAnsi="Arial" w:cs="Arial"/>
          <w:color w:val="000000"/>
          <w:sz w:val="22"/>
          <w:szCs w:val="22"/>
          <w:lang w:val="tr-TR"/>
        </w:rPr>
        <w:t xml:space="preserve"> </w:t>
      </w:r>
      <w:proofErr w:type="spellStart"/>
      <w:r w:rsidRPr="00C0474C">
        <w:rPr>
          <w:rFonts w:ascii="Arial" w:eastAsia="Times New Roman" w:hAnsi="Arial" w:cs="Arial"/>
          <w:color w:val="000000"/>
          <w:sz w:val="22"/>
          <w:szCs w:val="22"/>
          <w:lang w:val="tr-TR"/>
        </w:rPr>
        <w:t>Crown</w:t>
      </w:r>
      <w:proofErr w:type="spellEnd"/>
      <w:r w:rsidRPr="00C0474C">
        <w:rPr>
          <w:rFonts w:ascii="Arial" w:eastAsia="Times New Roman" w:hAnsi="Arial" w:cs="Arial"/>
          <w:color w:val="000000"/>
          <w:sz w:val="22"/>
          <w:szCs w:val="22"/>
          <w:lang w:val="tr-TR"/>
        </w:rPr>
        <w:t xml:space="preserve">” (Üçlü Akreditasyon) unvanına sahip ilk ve tek akademik kuruluşu olma statüsünü koruyor. </w:t>
      </w:r>
    </w:p>
    <w:p w14:paraId="294A4109" w14:textId="20ADC313" w:rsidR="00075666" w:rsidRDefault="00075666" w:rsidP="009428A0">
      <w:pPr>
        <w:rPr>
          <w:rFonts w:ascii="Arial" w:hAnsi="Arial" w:cs="Arial"/>
          <w:b/>
          <w:bCs/>
          <w:sz w:val="40"/>
          <w:szCs w:val="40"/>
          <w:lang w:val="tr-TR"/>
        </w:rPr>
      </w:pPr>
    </w:p>
    <w:p w14:paraId="46913223" w14:textId="77777777" w:rsidR="00B2456F" w:rsidRDefault="00B2456F" w:rsidP="009428A0">
      <w:pPr>
        <w:jc w:val="both"/>
        <w:rPr>
          <w:rFonts w:ascii="Arial" w:hAnsi="Arial" w:cs="Arial"/>
          <w:b/>
          <w:bCs/>
          <w:i/>
          <w:iCs/>
          <w:sz w:val="20"/>
          <w:szCs w:val="20"/>
          <w:lang w:val="tr-TR"/>
        </w:rPr>
      </w:pPr>
    </w:p>
    <w:p w14:paraId="3C2EADF8" w14:textId="5E6CB968" w:rsidR="00041DB3" w:rsidRPr="00041DB3" w:rsidRDefault="00041DB3" w:rsidP="009428A0">
      <w:pPr>
        <w:jc w:val="both"/>
        <w:rPr>
          <w:rFonts w:ascii="Arial" w:hAnsi="Arial" w:cs="Arial"/>
          <w:b/>
          <w:bCs/>
          <w:i/>
          <w:iCs/>
          <w:sz w:val="20"/>
          <w:szCs w:val="20"/>
          <w:lang w:val="tr-TR"/>
        </w:rPr>
      </w:pPr>
      <w:r w:rsidRPr="00041DB3">
        <w:rPr>
          <w:rFonts w:ascii="Arial" w:hAnsi="Arial" w:cs="Arial"/>
          <w:b/>
          <w:bCs/>
          <w:i/>
          <w:iCs/>
          <w:sz w:val="20"/>
          <w:szCs w:val="20"/>
          <w:lang w:val="tr-TR"/>
        </w:rPr>
        <w:t>Koç Üniversitesi Hakkında</w:t>
      </w:r>
    </w:p>
    <w:p w14:paraId="7D47C7D9" w14:textId="77777777" w:rsidR="00041DB3" w:rsidRPr="00041DB3" w:rsidRDefault="00041DB3" w:rsidP="00041DB3">
      <w:pPr>
        <w:ind w:left="284"/>
        <w:jc w:val="both"/>
        <w:rPr>
          <w:rFonts w:ascii="Arial" w:hAnsi="Arial" w:cs="Arial"/>
          <w:i/>
          <w:iCs/>
          <w:sz w:val="20"/>
          <w:szCs w:val="20"/>
          <w:lang w:val="tr-TR"/>
        </w:rPr>
      </w:pPr>
    </w:p>
    <w:p w14:paraId="181DFB6D" w14:textId="12247A04" w:rsidR="00C0474C" w:rsidRPr="007C2F78" w:rsidRDefault="007C2F78" w:rsidP="007C2F78">
      <w:pPr>
        <w:jc w:val="both"/>
        <w:rPr>
          <w:rFonts w:ascii="Arial" w:hAnsi="Arial" w:cs="Arial"/>
          <w:i/>
          <w:sz w:val="20"/>
          <w:szCs w:val="20"/>
          <w:lang w:val="tr-TR"/>
        </w:rPr>
      </w:pPr>
      <w:r w:rsidRPr="007C2F78">
        <w:rPr>
          <w:rFonts w:ascii="Arial" w:hAnsi="Arial" w:cs="Arial"/>
          <w:i/>
          <w:sz w:val="20"/>
          <w:szCs w:val="20"/>
          <w:lang w:val="tr-TR"/>
        </w:rPr>
        <w:t>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58’i burslu olarak eğitim görmektedir. Koç Üniversitesi'nde öğrenim gören 8.880 öğrenci bulunuyor. Koç Üniversitesi’nin lisans ve yüksek lisans programlarından bugüne değin 19.000’den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5D1E4403" w14:textId="77777777" w:rsidR="007C2F78" w:rsidRDefault="007C2F78" w:rsidP="009428A0">
      <w:pPr>
        <w:jc w:val="both"/>
        <w:rPr>
          <w:rFonts w:ascii="Arial" w:hAnsi="Arial" w:cs="Arial"/>
          <w:b/>
          <w:bCs/>
          <w:i/>
          <w:iCs/>
          <w:sz w:val="20"/>
          <w:szCs w:val="20"/>
          <w:lang w:val="tr-TR"/>
        </w:rPr>
      </w:pPr>
    </w:p>
    <w:p w14:paraId="7F409E4D" w14:textId="42C00F78" w:rsidR="00C0474C" w:rsidRPr="009428A0" w:rsidRDefault="00C0474C" w:rsidP="009428A0">
      <w:pPr>
        <w:jc w:val="both"/>
        <w:rPr>
          <w:rFonts w:ascii="Arial" w:hAnsi="Arial" w:cs="Arial"/>
          <w:b/>
          <w:bCs/>
          <w:i/>
          <w:iCs/>
          <w:sz w:val="20"/>
          <w:szCs w:val="20"/>
          <w:lang w:val="tr-TR"/>
        </w:rPr>
      </w:pPr>
      <w:r w:rsidRPr="009428A0">
        <w:rPr>
          <w:rFonts w:ascii="Arial" w:hAnsi="Arial" w:cs="Arial"/>
          <w:b/>
          <w:bCs/>
          <w:i/>
          <w:iCs/>
          <w:sz w:val="20"/>
          <w:szCs w:val="20"/>
          <w:lang w:val="tr-TR"/>
        </w:rPr>
        <w:t xml:space="preserve">Koç Üniversitesi İşletme Enstitüsü Hakkında </w:t>
      </w:r>
    </w:p>
    <w:p w14:paraId="16FB8A2F" w14:textId="77777777" w:rsidR="00C0474C" w:rsidRPr="00C0474C" w:rsidRDefault="00C0474C" w:rsidP="00C0474C">
      <w:pPr>
        <w:ind w:left="284"/>
        <w:jc w:val="both"/>
        <w:rPr>
          <w:rFonts w:ascii="Arial" w:hAnsi="Arial" w:cs="Arial"/>
          <w:i/>
          <w:iCs/>
          <w:sz w:val="20"/>
          <w:szCs w:val="20"/>
          <w:lang w:val="tr-TR"/>
        </w:rPr>
      </w:pPr>
    </w:p>
    <w:p w14:paraId="4F7496CC" w14:textId="5F3061E9" w:rsidR="00C0474C" w:rsidRPr="00C0474C" w:rsidRDefault="00C0474C" w:rsidP="009428A0">
      <w:pPr>
        <w:jc w:val="both"/>
        <w:rPr>
          <w:rFonts w:ascii="Arial" w:hAnsi="Arial" w:cs="Arial"/>
          <w:i/>
          <w:iCs/>
          <w:sz w:val="20"/>
          <w:szCs w:val="20"/>
          <w:lang w:val="tr-TR"/>
        </w:rPr>
      </w:pPr>
      <w:r w:rsidRPr="00C0474C">
        <w:rPr>
          <w:rFonts w:ascii="Arial" w:hAnsi="Arial" w:cs="Arial"/>
          <w:i/>
          <w:sz w:val="20"/>
          <w:szCs w:val="20"/>
          <w:lang w:val="tr-TR"/>
        </w:rPr>
        <w:t xml:space="preserve">Koç Üniversitesi İşletme Enstitüsü </w:t>
      </w:r>
      <w:r w:rsidR="008B0BDD" w:rsidRPr="003E7450">
        <w:rPr>
          <w:rFonts w:ascii="Arial" w:hAnsi="Arial" w:cs="Arial"/>
          <w:i/>
          <w:sz w:val="20"/>
          <w:szCs w:val="20"/>
          <w:lang w:val="tr-TR"/>
        </w:rPr>
        <w:t>3</w:t>
      </w:r>
      <w:r w:rsidR="008B0BDD">
        <w:rPr>
          <w:rFonts w:ascii="Arial" w:hAnsi="Arial" w:cs="Arial"/>
          <w:i/>
          <w:sz w:val="20"/>
          <w:szCs w:val="20"/>
          <w:lang w:val="tr-TR"/>
        </w:rPr>
        <w:t>0</w:t>
      </w:r>
      <w:r w:rsidR="008B0BDD" w:rsidRPr="003E7450">
        <w:rPr>
          <w:rFonts w:ascii="Arial" w:hAnsi="Arial" w:cs="Arial"/>
          <w:i/>
          <w:sz w:val="20"/>
          <w:szCs w:val="20"/>
          <w:lang w:val="tr-TR"/>
        </w:rPr>
        <w:t xml:space="preserve"> yıldır</w:t>
      </w:r>
      <w:r w:rsidRPr="00C0474C">
        <w:rPr>
          <w:rFonts w:ascii="Arial" w:hAnsi="Arial" w:cs="Arial"/>
          <w:i/>
          <w:sz w:val="20"/>
          <w:szCs w:val="20"/>
          <w:lang w:val="tr-TR"/>
        </w:rPr>
        <w:t xml:space="preserve"> dünyanın dört bir yanındaki şirketlerin üst düzey pozisyonlarında görev alan liderler yetiştiriyor. Koç Üniversitesi İşletme Enstitüsü, </w:t>
      </w:r>
      <w:proofErr w:type="spellStart"/>
      <w:r w:rsidRPr="00C0474C">
        <w:rPr>
          <w:rFonts w:ascii="Arial" w:hAnsi="Arial" w:cs="Arial"/>
          <w:i/>
          <w:sz w:val="20"/>
          <w:szCs w:val="20"/>
          <w:lang w:val="tr-TR"/>
        </w:rPr>
        <w:t>Executive</w:t>
      </w:r>
      <w:proofErr w:type="spellEnd"/>
      <w:r w:rsidRPr="00C0474C">
        <w:rPr>
          <w:rFonts w:ascii="Arial" w:hAnsi="Arial" w:cs="Arial"/>
          <w:i/>
          <w:sz w:val="20"/>
          <w:szCs w:val="20"/>
          <w:lang w:val="tr-TR"/>
        </w:rPr>
        <w:t xml:space="preserve"> MBA Programı, modüler MBA, Finans Yüksek Lisansı ve Uluslararası İşletme Yüksek Lisansı programları sunuyor. Yüksek lisans düzeyindeki programlara ek olarak, Koç Üniversitesi İşletme Enstitüsü öğrencilerini akademik kariyere hazırlamak için “İşletme Yönetimi Doktora Programı” da mevcut. Koç Üniversitesi İşletme Enstitüsü hakkında daha fazla bilgi için: </w:t>
      </w:r>
      <w:hyperlink r:id="rId12" w:history="1">
        <w:r w:rsidRPr="00C0474C">
          <w:rPr>
            <w:rStyle w:val="Kpr"/>
            <w:rFonts w:ascii="Arial" w:hAnsi="Arial" w:cs="Arial"/>
            <w:i/>
            <w:sz w:val="20"/>
            <w:szCs w:val="20"/>
            <w:lang w:val="tr-TR"/>
          </w:rPr>
          <w:t>https://gsb.ku.edu.tr/</w:t>
        </w:r>
      </w:hyperlink>
    </w:p>
    <w:p w14:paraId="46C9FD6E" w14:textId="77777777" w:rsidR="00C0474C" w:rsidRPr="00C0474C" w:rsidRDefault="00C0474C" w:rsidP="00C0474C">
      <w:pPr>
        <w:jc w:val="both"/>
        <w:rPr>
          <w:rFonts w:ascii="Arial" w:hAnsi="Arial" w:cs="Arial"/>
          <w:i/>
          <w:sz w:val="20"/>
          <w:szCs w:val="20"/>
          <w:lang w:val="tr-TR"/>
        </w:rPr>
      </w:pPr>
    </w:p>
    <w:p w14:paraId="4061DB3D" w14:textId="77777777" w:rsidR="00C0474C" w:rsidRPr="00981356" w:rsidRDefault="00C0474C">
      <w:pPr>
        <w:jc w:val="both"/>
        <w:rPr>
          <w:rFonts w:ascii="Arial" w:hAnsi="Arial" w:cs="Arial"/>
          <w:i/>
          <w:iCs/>
          <w:sz w:val="20"/>
          <w:szCs w:val="20"/>
          <w:lang w:val="tr-TR"/>
        </w:rPr>
      </w:pPr>
    </w:p>
    <w:sectPr w:rsidR="00C0474C" w:rsidRPr="00981356" w:rsidSect="005B4E7F">
      <w:headerReference w:type="default" r:id="rId13"/>
      <w:footerReference w:type="default" r:id="rId14"/>
      <w:pgSz w:w="11900" w:h="16840"/>
      <w:pgMar w:top="1134" w:right="1410" w:bottom="1134" w:left="1134" w:header="709" w:footer="2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8650" w14:textId="77777777" w:rsidR="00D905AF" w:rsidRDefault="00D905AF">
      <w:r>
        <w:separator/>
      </w:r>
    </w:p>
  </w:endnote>
  <w:endnote w:type="continuationSeparator" w:id="0">
    <w:p w14:paraId="0A163824" w14:textId="77777777" w:rsidR="00D905AF" w:rsidRDefault="00D905AF">
      <w:r>
        <w:continuationSeparator/>
      </w:r>
    </w:p>
  </w:endnote>
  <w:endnote w:type="continuationNotice" w:id="1">
    <w:p w14:paraId="3A794FFC" w14:textId="77777777" w:rsidR="00D905AF" w:rsidRDefault="00D90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838877"/>
      <w:docPartObj>
        <w:docPartGallery w:val="Page Numbers (Bottom of Page)"/>
        <w:docPartUnique/>
      </w:docPartObj>
    </w:sdtPr>
    <w:sdtEndPr>
      <w:rPr>
        <w:noProof/>
      </w:rPr>
    </w:sdtEndPr>
    <w:sdtContent>
      <w:p w14:paraId="305D5019" w14:textId="715AF717" w:rsidR="005B2574" w:rsidRDefault="005B2574">
        <w:pPr>
          <w:pStyle w:val="AltBilgi"/>
          <w:jc w:val="right"/>
        </w:pPr>
        <w:r>
          <w:fldChar w:fldCharType="begin"/>
        </w:r>
        <w:r>
          <w:instrText xml:space="preserve"> PAGE   \* MERGEFORMAT </w:instrText>
        </w:r>
        <w:r>
          <w:fldChar w:fldCharType="separate"/>
        </w:r>
        <w:r>
          <w:rPr>
            <w:noProof/>
          </w:rPr>
          <w:t>2</w:t>
        </w:r>
        <w:r>
          <w:rPr>
            <w:noProof/>
          </w:rPr>
          <w:fldChar w:fldCharType="end"/>
        </w:r>
      </w:p>
    </w:sdtContent>
  </w:sdt>
  <w:p w14:paraId="60383460" w14:textId="77777777" w:rsidR="005B2574" w:rsidRDefault="005B25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EA24" w14:textId="77777777" w:rsidR="00D905AF" w:rsidRDefault="00D905AF">
      <w:r>
        <w:separator/>
      </w:r>
    </w:p>
  </w:footnote>
  <w:footnote w:type="continuationSeparator" w:id="0">
    <w:p w14:paraId="58EE322B" w14:textId="77777777" w:rsidR="00D905AF" w:rsidRDefault="00D905AF">
      <w:r>
        <w:continuationSeparator/>
      </w:r>
    </w:p>
  </w:footnote>
  <w:footnote w:type="continuationNotice" w:id="1">
    <w:p w14:paraId="4B0C77B6" w14:textId="77777777" w:rsidR="00D905AF" w:rsidRDefault="00D905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774" w14:textId="1C4ABA06" w:rsidR="008F3332" w:rsidRDefault="008F3332">
    <w:pPr>
      <w:pStyle w:val="stBilgiveAltBilgi"/>
    </w:pPr>
    <w:r>
      <w:rPr>
        <w:noProof/>
        <w:lang w:eastAsia="tr-TR"/>
      </w:rPr>
      <w:drawing>
        <wp:anchor distT="0" distB="0" distL="114300" distR="114300" simplePos="0" relativeHeight="251658240" behindDoc="0" locked="0" layoutInCell="1" allowOverlap="1" wp14:anchorId="79CF4833" wp14:editId="04B8C120">
          <wp:simplePos x="0" y="0"/>
          <wp:positionH relativeFrom="margin">
            <wp:align>left</wp:align>
          </wp:positionH>
          <wp:positionV relativeFrom="paragraph">
            <wp:posOffset>-175895</wp:posOffset>
          </wp:positionV>
          <wp:extent cx="2054225" cy="438785"/>
          <wp:effectExtent l="0" t="0" r="3175" b="0"/>
          <wp:wrapTopAndBottom/>
          <wp:docPr id="440371337" name="Resim 44037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36D98"/>
    <w:multiLevelType w:val="hybridMultilevel"/>
    <w:tmpl w:val="578E3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89"/>
    <w:rsid w:val="00000C1A"/>
    <w:rsid w:val="00004427"/>
    <w:rsid w:val="00013DC4"/>
    <w:rsid w:val="00020F28"/>
    <w:rsid w:val="00033373"/>
    <w:rsid w:val="000377CD"/>
    <w:rsid w:val="00041DB3"/>
    <w:rsid w:val="000428C0"/>
    <w:rsid w:val="000466CF"/>
    <w:rsid w:val="000562E9"/>
    <w:rsid w:val="00075666"/>
    <w:rsid w:val="000757F3"/>
    <w:rsid w:val="00075F9A"/>
    <w:rsid w:val="00080289"/>
    <w:rsid w:val="00092591"/>
    <w:rsid w:val="00094094"/>
    <w:rsid w:val="000A2681"/>
    <w:rsid w:val="000B0697"/>
    <w:rsid w:val="000B6784"/>
    <w:rsid w:val="000C3C5B"/>
    <w:rsid w:val="000D43F7"/>
    <w:rsid w:val="000E1695"/>
    <w:rsid w:val="000E2DF3"/>
    <w:rsid w:val="000F2BB3"/>
    <w:rsid w:val="000F3586"/>
    <w:rsid w:val="000F5048"/>
    <w:rsid w:val="000F553E"/>
    <w:rsid w:val="000F78A2"/>
    <w:rsid w:val="00117CAE"/>
    <w:rsid w:val="0012539A"/>
    <w:rsid w:val="001425CF"/>
    <w:rsid w:val="001533C3"/>
    <w:rsid w:val="0017616F"/>
    <w:rsid w:val="00197088"/>
    <w:rsid w:val="001B4BBA"/>
    <w:rsid w:val="001C2DC9"/>
    <w:rsid w:val="001F6178"/>
    <w:rsid w:val="00214BB0"/>
    <w:rsid w:val="00214BBE"/>
    <w:rsid w:val="002259E7"/>
    <w:rsid w:val="00230781"/>
    <w:rsid w:val="00232A67"/>
    <w:rsid w:val="00251604"/>
    <w:rsid w:val="00263F5B"/>
    <w:rsid w:val="00291064"/>
    <w:rsid w:val="00293837"/>
    <w:rsid w:val="00293B76"/>
    <w:rsid w:val="00295DB1"/>
    <w:rsid w:val="002974E2"/>
    <w:rsid w:val="002A3A50"/>
    <w:rsid w:val="002A74E4"/>
    <w:rsid w:val="002A7DD7"/>
    <w:rsid w:val="00306489"/>
    <w:rsid w:val="00306CF3"/>
    <w:rsid w:val="00310A92"/>
    <w:rsid w:val="00312207"/>
    <w:rsid w:val="003122A1"/>
    <w:rsid w:val="0031289A"/>
    <w:rsid w:val="00322CC8"/>
    <w:rsid w:val="00330DE4"/>
    <w:rsid w:val="00340224"/>
    <w:rsid w:val="00344275"/>
    <w:rsid w:val="0034622F"/>
    <w:rsid w:val="00353137"/>
    <w:rsid w:val="00354960"/>
    <w:rsid w:val="003622CA"/>
    <w:rsid w:val="00365431"/>
    <w:rsid w:val="00366185"/>
    <w:rsid w:val="003A6404"/>
    <w:rsid w:val="003B4298"/>
    <w:rsid w:val="003C6CC5"/>
    <w:rsid w:val="003D7B91"/>
    <w:rsid w:val="003E0007"/>
    <w:rsid w:val="003E6F71"/>
    <w:rsid w:val="003E7450"/>
    <w:rsid w:val="003F6E21"/>
    <w:rsid w:val="003F6ED7"/>
    <w:rsid w:val="0040528D"/>
    <w:rsid w:val="00407B01"/>
    <w:rsid w:val="004125B5"/>
    <w:rsid w:val="00414275"/>
    <w:rsid w:val="00415385"/>
    <w:rsid w:val="0042267D"/>
    <w:rsid w:val="00432EF7"/>
    <w:rsid w:val="0044302B"/>
    <w:rsid w:val="0045202E"/>
    <w:rsid w:val="004607B2"/>
    <w:rsid w:val="00472E96"/>
    <w:rsid w:val="004A0E15"/>
    <w:rsid w:val="004A6D77"/>
    <w:rsid w:val="004B403B"/>
    <w:rsid w:val="004B7902"/>
    <w:rsid w:val="004C2049"/>
    <w:rsid w:val="004D7C5C"/>
    <w:rsid w:val="004E03BF"/>
    <w:rsid w:val="004E7C47"/>
    <w:rsid w:val="004F190D"/>
    <w:rsid w:val="00512955"/>
    <w:rsid w:val="00521E21"/>
    <w:rsid w:val="0053308C"/>
    <w:rsid w:val="00541516"/>
    <w:rsid w:val="00571018"/>
    <w:rsid w:val="005727DB"/>
    <w:rsid w:val="005864D9"/>
    <w:rsid w:val="00590F1C"/>
    <w:rsid w:val="0059124A"/>
    <w:rsid w:val="0059307F"/>
    <w:rsid w:val="005A0A5C"/>
    <w:rsid w:val="005A3AEA"/>
    <w:rsid w:val="005A3E7D"/>
    <w:rsid w:val="005B2574"/>
    <w:rsid w:val="005B4E7F"/>
    <w:rsid w:val="005B6A1D"/>
    <w:rsid w:val="005B6A4B"/>
    <w:rsid w:val="005C6C58"/>
    <w:rsid w:val="005D4BE6"/>
    <w:rsid w:val="005D685E"/>
    <w:rsid w:val="005D6BE5"/>
    <w:rsid w:val="005D7741"/>
    <w:rsid w:val="005E072E"/>
    <w:rsid w:val="005E4783"/>
    <w:rsid w:val="005F3803"/>
    <w:rsid w:val="00603803"/>
    <w:rsid w:val="006048BF"/>
    <w:rsid w:val="006051FF"/>
    <w:rsid w:val="0061335B"/>
    <w:rsid w:val="00622211"/>
    <w:rsid w:val="0063061E"/>
    <w:rsid w:val="00637295"/>
    <w:rsid w:val="00646AC2"/>
    <w:rsid w:val="0065391A"/>
    <w:rsid w:val="006564E9"/>
    <w:rsid w:val="00664B8A"/>
    <w:rsid w:val="006766F9"/>
    <w:rsid w:val="0069025B"/>
    <w:rsid w:val="006A6339"/>
    <w:rsid w:val="006B221A"/>
    <w:rsid w:val="006B307E"/>
    <w:rsid w:val="006B5FC9"/>
    <w:rsid w:val="006C46CC"/>
    <w:rsid w:val="006C56EC"/>
    <w:rsid w:val="006C5CD2"/>
    <w:rsid w:val="006D3A13"/>
    <w:rsid w:val="006E2679"/>
    <w:rsid w:val="006F0207"/>
    <w:rsid w:val="006F1AC1"/>
    <w:rsid w:val="006F1B6D"/>
    <w:rsid w:val="00700F76"/>
    <w:rsid w:val="00711365"/>
    <w:rsid w:val="00711F1A"/>
    <w:rsid w:val="007242F4"/>
    <w:rsid w:val="007323D9"/>
    <w:rsid w:val="00734CA1"/>
    <w:rsid w:val="00741EC5"/>
    <w:rsid w:val="007628A4"/>
    <w:rsid w:val="00766257"/>
    <w:rsid w:val="007664F6"/>
    <w:rsid w:val="0079121B"/>
    <w:rsid w:val="007A29C3"/>
    <w:rsid w:val="007A39E2"/>
    <w:rsid w:val="007A4C0B"/>
    <w:rsid w:val="007B1B65"/>
    <w:rsid w:val="007B7803"/>
    <w:rsid w:val="007C140C"/>
    <w:rsid w:val="007C2F78"/>
    <w:rsid w:val="007C5447"/>
    <w:rsid w:val="007C5B47"/>
    <w:rsid w:val="007C7C6B"/>
    <w:rsid w:val="007E20A9"/>
    <w:rsid w:val="007E3D62"/>
    <w:rsid w:val="007E4E66"/>
    <w:rsid w:val="0081399B"/>
    <w:rsid w:val="0082743A"/>
    <w:rsid w:val="00834205"/>
    <w:rsid w:val="0084502F"/>
    <w:rsid w:val="008537AA"/>
    <w:rsid w:val="00863E91"/>
    <w:rsid w:val="00865D10"/>
    <w:rsid w:val="0086658C"/>
    <w:rsid w:val="00882375"/>
    <w:rsid w:val="00894123"/>
    <w:rsid w:val="008950A0"/>
    <w:rsid w:val="008A31D7"/>
    <w:rsid w:val="008A659B"/>
    <w:rsid w:val="008B0BDD"/>
    <w:rsid w:val="008B3B01"/>
    <w:rsid w:val="008B41AE"/>
    <w:rsid w:val="008B694C"/>
    <w:rsid w:val="008C4D69"/>
    <w:rsid w:val="008D060F"/>
    <w:rsid w:val="008D09E7"/>
    <w:rsid w:val="008D1AC5"/>
    <w:rsid w:val="008D49E1"/>
    <w:rsid w:val="008E4875"/>
    <w:rsid w:val="008E5251"/>
    <w:rsid w:val="008E5A71"/>
    <w:rsid w:val="008F3332"/>
    <w:rsid w:val="008F4455"/>
    <w:rsid w:val="00901F80"/>
    <w:rsid w:val="00915930"/>
    <w:rsid w:val="00936E03"/>
    <w:rsid w:val="009428A0"/>
    <w:rsid w:val="00947E34"/>
    <w:rsid w:val="00953AAE"/>
    <w:rsid w:val="00953B6D"/>
    <w:rsid w:val="0095737E"/>
    <w:rsid w:val="00964194"/>
    <w:rsid w:val="00972D79"/>
    <w:rsid w:val="009750B1"/>
    <w:rsid w:val="009756ED"/>
    <w:rsid w:val="00980176"/>
    <w:rsid w:val="00981356"/>
    <w:rsid w:val="009854A5"/>
    <w:rsid w:val="009924D8"/>
    <w:rsid w:val="009A45AB"/>
    <w:rsid w:val="009C1C14"/>
    <w:rsid w:val="009D3330"/>
    <w:rsid w:val="009D57F4"/>
    <w:rsid w:val="009D7F96"/>
    <w:rsid w:val="009E1771"/>
    <w:rsid w:val="009F77AC"/>
    <w:rsid w:val="00A14C26"/>
    <w:rsid w:val="00A22588"/>
    <w:rsid w:val="00A25C38"/>
    <w:rsid w:val="00A43001"/>
    <w:rsid w:val="00A533B2"/>
    <w:rsid w:val="00A53641"/>
    <w:rsid w:val="00A567EF"/>
    <w:rsid w:val="00A74664"/>
    <w:rsid w:val="00A7711C"/>
    <w:rsid w:val="00A94CB3"/>
    <w:rsid w:val="00AA6906"/>
    <w:rsid w:val="00AB0E04"/>
    <w:rsid w:val="00AB2BDB"/>
    <w:rsid w:val="00AB3C28"/>
    <w:rsid w:val="00AC03F3"/>
    <w:rsid w:val="00AF747D"/>
    <w:rsid w:val="00AF7E4C"/>
    <w:rsid w:val="00B00EC9"/>
    <w:rsid w:val="00B06825"/>
    <w:rsid w:val="00B142C0"/>
    <w:rsid w:val="00B14BB5"/>
    <w:rsid w:val="00B2456F"/>
    <w:rsid w:val="00B30C79"/>
    <w:rsid w:val="00B43D17"/>
    <w:rsid w:val="00B46DF8"/>
    <w:rsid w:val="00B4751B"/>
    <w:rsid w:val="00B52376"/>
    <w:rsid w:val="00B613AB"/>
    <w:rsid w:val="00B70528"/>
    <w:rsid w:val="00B73EDE"/>
    <w:rsid w:val="00B770A6"/>
    <w:rsid w:val="00BA6DA9"/>
    <w:rsid w:val="00BB58B6"/>
    <w:rsid w:val="00BD0E96"/>
    <w:rsid w:val="00BF1A24"/>
    <w:rsid w:val="00BF3BA4"/>
    <w:rsid w:val="00C01909"/>
    <w:rsid w:val="00C019D7"/>
    <w:rsid w:val="00C0474C"/>
    <w:rsid w:val="00C11CCE"/>
    <w:rsid w:val="00C17A16"/>
    <w:rsid w:val="00C23A0F"/>
    <w:rsid w:val="00C3271D"/>
    <w:rsid w:val="00C3485A"/>
    <w:rsid w:val="00C37E18"/>
    <w:rsid w:val="00C4567D"/>
    <w:rsid w:val="00C45A9C"/>
    <w:rsid w:val="00C648F6"/>
    <w:rsid w:val="00C844EB"/>
    <w:rsid w:val="00CB7F4E"/>
    <w:rsid w:val="00CF1009"/>
    <w:rsid w:val="00CF1E71"/>
    <w:rsid w:val="00D1184D"/>
    <w:rsid w:val="00D11A70"/>
    <w:rsid w:val="00D12C74"/>
    <w:rsid w:val="00D13C66"/>
    <w:rsid w:val="00D20394"/>
    <w:rsid w:val="00D26287"/>
    <w:rsid w:val="00D30633"/>
    <w:rsid w:val="00D3539E"/>
    <w:rsid w:val="00D35B69"/>
    <w:rsid w:val="00D70B86"/>
    <w:rsid w:val="00D7340A"/>
    <w:rsid w:val="00D818FB"/>
    <w:rsid w:val="00D85111"/>
    <w:rsid w:val="00D905AF"/>
    <w:rsid w:val="00DA002C"/>
    <w:rsid w:val="00DB0A43"/>
    <w:rsid w:val="00DB3A11"/>
    <w:rsid w:val="00DB7A1C"/>
    <w:rsid w:val="00DC7951"/>
    <w:rsid w:val="00DD1322"/>
    <w:rsid w:val="00DD27E3"/>
    <w:rsid w:val="00DF1C7C"/>
    <w:rsid w:val="00DF6134"/>
    <w:rsid w:val="00E01865"/>
    <w:rsid w:val="00E2034A"/>
    <w:rsid w:val="00E20F3C"/>
    <w:rsid w:val="00E22DE1"/>
    <w:rsid w:val="00E25414"/>
    <w:rsid w:val="00E26B22"/>
    <w:rsid w:val="00E30490"/>
    <w:rsid w:val="00E3240F"/>
    <w:rsid w:val="00E325E9"/>
    <w:rsid w:val="00E6788E"/>
    <w:rsid w:val="00E75998"/>
    <w:rsid w:val="00E76A38"/>
    <w:rsid w:val="00E81DA8"/>
    <w:rsid w:val="00E945C4"/>
    <w:rsid w:val="00E96207"/>
    <w:rsid w:val="00EA5F41"/>
    <w:rsid w:val="00EB4392"/>
    <w:rsid w:val="00EC0988"/>
    <w:rsid w:val="00EC1DEC"/>
    <w:rsid w:val="00EC28EB"/>
    <w:rsid w:val="00ED2F0F"/>
    <w:rsid w:val="00EE5221"/>
    <w:rsid w:val="00F10DC5"/>
    <w:rsid w:val="00F43DA5"/>
    <w:rsid w:val="00F73343"/>
    <w:rsid w:val="00F8715D"/>
    <w:rsid w:val="00FB0328"/>
    <w:rsid w:val="00FB48BE"/>
    <w:rsid w:val="00FD404B"/>
    <w:rsid w:val="00FE31DA"/>
    <w:rsid w:val="00FE724E"/>
    <w:rsid w:val="00FF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9FD24"/>
  <w15:docId w15:val="{6388AE70-1DDA-49AF-A03F-DC84A936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rPr>
      <w:rFonts w:cs="Arial Unicode MS"/>
      <w:color w:val="000000"/>
      <w:sz w:val="24"/>
      <w:szCs w:val="24"/>
      <w:u w:color="000000"/>
      <w14:textOutline w14:w="12700" w14:cap="flat" w14:cmpd="sng" w14:algn="ctr">
        <w14:noFill/>
        <w14:prstDash w14:val="solid"/>
        <w14:miter w14:lim="400000"/>
      </w14:textOutline>
    </w:rPr>
  </w:style>
  <w:style w:type="paragraph" w:customStyle="1" w:styleId="GvdeB">
    <w:name w:val="Gövde B"/>
    <w:rPr>
      <w:rFonts w:cs="Arial Unicode MS"/>
      <w:color w:val="000000"/>
      <w:sz w:val="24"/>
      <w:szCs w:val="24"/>
      <w:u w:color="000000"/>
      <w14:textOutline w14:w="12700" w14:cap="flat" w14:cmpd="sng" w14:algn="ctr">
        <w14:noFill/>
        <w14:prstDash w14:val="solid"/>
        <w14:miter w14:lim="400000"/>
      </w14:textOutline>
    </w:rPr>
  </w:style>
  <w:style w:type="paragraph" w:customStyle="1" w:styleId="GvdeD">
    <w:name w:val="Gövde D"/>
    <w:rPr>
      <w:rFonts w:cs="Arial Unicode MS"/>
      <w:color w:val="000000"/>
      <w:sz w:val="24"/>
      <w:szCs w:val="24"/>
      <w:u w:color="000000"/>
      <w14:textOutline w14:w="12700" w14:cap="flat" w14:cmpd="sng" w14:algn="ctr">
        <w14:noFill/>
        <w14:prstDash w14:val="solid"/>
        <w14:miter w14:lim="400000"/>
      </w14:textOutline>
    </w:rPr>
  </w:style>
  <w:style w:type="paragraph" w:customStyle="1" w:styleId="Saptanm">
    <w:name w:val="Saptanmış"/>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Gvde">
    <w:name w:val="Gövde"/>
    <w:rPr>
      <w:rFonts w:eastAsia="Times New Roman"/>
      <w:color w:val="000000"/>
      <w:sz w:val="24"/>
      <w:szCs w:val="24"/>
      <w:u w:color="000000"/>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b/>
      <w:bCs/>
      <w:outline w:val="0"/>
      <w:color w:val="FCF9F7"/>
      <w:sz w:val="20"/>
      <w:szCs w:val="20"/>
      <w:u w:color="FCF9F7"/>
      <w:shd w:val="clear" w:color="auto" w:fill="6D2E8D"/>
    </w:rPr>
  </w:style>
  <w:style w:type="character" w:customStyle="1" w:styleId="Hyperlink1">
    <w:name w:val="Hyperlink.1"/>
    <w:basedOn w:val="Yok"/>
    <w:rPr>
      <w:b/>
      <w:bCs/>
      <w:outline w:val="0"/>
      <w:color w:val="FCF9F7"/>
      <w:sz w:val="20"/>
      <w:szCs w:val="20"/>
      <w:u w:val="single" w:color="FCF9F7"/>
      <w:shd w:val="clear" w:color="auto" w:fill="F2A233"/>
      <w:lang w:val="en-US"/>
    </w:rPr>
  </w:style>
  <w:style w:type="character" w:customStyle="1" w:styleId="Hyperlink2">
    <w:name w:val="Hyperlink.2"/>
    <w:basedOn w:val="Yok"/>
    <w:rPr>
      <w:b/>
      <w:bCs/>
      <w:outline w:val="0"/>
      <w:color w:val="FCF9F7"/>
      <w:sz w:val="20"/>
      <w:szCs w:val="20"/>
      <w:u w:val="single" w:color="FCF9F7"/>
      <w:shd w:val="clear" w:color="auto" w:fill="F2A233"/>
      <w:lang w:val="de-DE"/>
    </w:rPr>
  </w:style>
  <w:style w:type="character" w:customStyle="1" w:styleId="Hyperlink3">
    <w:name w:val="Hyperlink.3"/>
    <w:basedOn w:val="Yok"/>
    <w:rPr>
      <w:b/>
      <w:bCs/>
      <w:outline w:val="0"/>
      <w:color w:val="FCF9F7"/>
      <w:sz w:val="20"/>
      <w:szCs w:val="20"/>
      <w:u w:val="single" w:color="FCF9F7"/>
      <w:shd w:val="clear" w:color="auto" w:fill="1A78DA"/>
    </w:rPr>
  </w:style>
  <w:style w:type="character" w:styleId="zmlenmeyenBahsetme">
    <w:name w:val="Unresolved Mention"/>
    <w:basedOn w:val="VarsaylanParagrafYazTipi"/>
    <w:uiPriority w:val="99"/>
    <w:semiHidden/>
    <w:unhideWhenUsed/>
    <w:rsid w:val="003D7B91"/>
    <w:rPr>
      <w:color w:val="605E5C"/>
      <w:shd w:val="clear" w:color="auto" w:fill="E1DFDD"/>
    </w:rPr>
  </w:style>
  <w:style w:type="paragraph" w:styleId="stBilgi">
    <w:name w:val="header"/>
    <w:basedOn w:val="Normal"/>
    <w:link w:val="stBilgiChar"/>
    <w:uiPriority w:val="99"/>
    <w:unhideWhenUsed/>
    <w:rsid w:val="0079121B"/>
    <w:pPr>
      <w:tabs>
        <w:tab w:val="center" w:pos="4536"/>
        <w:tab w:val="right" w:pos="9072"/>
      </w:tabs>
    </w:pPr>
  </w:style>
  <w:style w:type="character" w:customStyle="1" w:styleId="stBilgiChar">
    <w:name w:val="Üst Bilgi Char"/>
    <w:basedOn w:val="VarsaylanParagrafYazTipi"/>
    <w:link w:val="stBilgi"/>
    <w:uiPriority w:val="99"/>
    <w:rsid w:val="0079121B"/>
    <w:rPr>
      <w:sz w:val="24"/>
      <w:szCs w:val="24"/>
    </w:rPr>
  </w:style>
  <w:style w:type="paragraph" w:styleId="AltBilgi">
    <w:name w:val="footer"/>
    <w:basedOn w:val="Normal"/>
    <w:link w:val="AltBilgiChar"/>
    <w:uiPriority w:val="99"/>
    <w:unhideWhenUsed/>
    <w:rsid w:val="0079121B"/>
    <w:pPr>
      <w:tabs>
        <w:tab w:val="center" w:pos="4536"/>
        <w:tab w:val="right" w:pos="9072"/>
      </w:tabs>
    </w:pPr>
  </w:style>
  <w:style w:type="character" w:customStyle="1" w:styleId="AltBilgiChar">
    <w:name w:val="Alt Bilgi Char"/>
    <w:basedOn w:val="VarsaylanParagrafYazTipi"/>
    <w:link w:val="AltBilgi"/>
    <w:uiPriority w:val="99"/>
    <w:rsid w:val="0079121B"/>
    <w:rPr>
      <w:sz w:val="24"/>
      <w:szCs w:val="24"/>
    </w:rPr>
  </w:style>
  <w:style w:type="paragraph" w:styleId="Dzeltme">
    <w:name w:val="Revision"/>
    <w:hidden/>
    <w:uiPriority w:val="99"/>
    <w:semiHidden/>
    <w:rsid w:val="00E81D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zlenenKpr">
    <w:name w:val="FollowedHyperlink"/>
    <w:basedOn w:val="VarsaylanParagrafYazTipi"/>
    <w:uiPriority w:val="99"/>
    <w:semiHidden/>
    <w:unhideWhenUsed/>
    <w:rsid w:val="000F5048"/>
    <w:rPr>
      <w:color w:val="FF00FF" w:themeColor="followedHyperlink"/>
      <w:u w:val="single"/>
    </w:rPr>
  </w:style>
  <w:style w:type="paragraph" w:styleId="NormalWeb">
    <w:name w:val="Normal (Web)"/>
    <w:basedOn w:val="Normal"/>
    <w:uiPriority w:val="99"/>
    <w:unhideWhenUsed/>
    <w:rsid w:val="00AA69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AklamaBavurusu">
    <w:name w:val="annotation reference"/>
    <w:basedOn w:val="VarsaylanParagrafYazTipi"/>
    <w:uiPriority w:val="99"/>
    <w:semiHidden/>
    <w:unhideWhenUsed/>
    <w:rsid w:val="003622CA"/>
    <w:rPr>
      <w:sz w:val="16"/>
      <w:szCs w:val="16"/>
    </w:rPr>
  </w:style>
  <w:style w:type="paragraph" w:styleId="AklamaMetni">
    <w:name w:val="annotation text"/>
    <w:basedOn w:val="Normal"/>
    <w:link w:val="AklamaMetniChar"/>
    <w:uiPriority w:val="99"/>
    <w:unhideWhenUsed/>
    <w:rsid w:val="003622CA"/>
    <w:rPr>
      <w:sz w:val="20"/>
      <w:szCs w:val="20"/>
    </w:rPr>
  </w:style>
  <w:style w:type="character" w:customStyle="1" w:styleId="AklamaMetniChar">
    <w:name w:val="Açıklama Metni Char"/>
    <w:basedOn w:val="VarsaylanParagrafYazTipi"/>
    <w:link w:val="AklamaMetni"/>
    <w:uiPriority w:val="99"/>
    <w:rsid w:val="003622CA"/>
  </w:style>
  <w:style w:type="paragraph" w:styleId="AklamaKonusu">
    <w:name w:val="annotation subject"/>
    <w:basedOn w:val="AklamaMetni"/>
    <w:next w:val="AklamaMetni"/>
    <w:link w:val="AklamaKonusuChar"/>
    <w:uiPriority w:val="99"/>
    <w:semiHidden/>
    <w:unhideWhenUsed/>
    <w:rsid w:val="003622CA"/>
    <w:rPr>
      <w:b/>
      <w:bCs/>
    </w:rPr>
  </w:style>
  <w:style w:type="character" w:customStyle="1" w:styleId="AklamaKonusuChar">
    <w:name w:val="Açıklama Konusu Char"/>
    <w:basedOn w:val="AklamaMetniChar"/>
    <w:link w:val="AklamaKonusu"/>
    <w:uiPriority w:val="99"/>
    <w:semiHidden/>
    <w:rsid w:val="003622CA"/>
    <w:rPr>
      <w:b/>
      <w:bCs/>
    </w:rPr>
  </w:style>
  <w:style w:type="paragraph" w:styleId="ListeParagraf">
    <w:name w:val="List Paragraph"/>
    <w:basedOn w:val="Normal"/>
    <w:uiPriority w:val="34"/>
    <w:qFormat/>
    <w:rsid w:val="00293B76"/>
    <w:pPr>
      <w:ind w:left="720"/>
      <w:contextualSpacing/>
    </w:pPr>
  </w:style>
  <w:style w:type="paragraph" w:styleId="AralkYok">
    <w:name w:val="No Spacing"/>
    <w:uiPriority w:val="1"/>
    <w:qFormat/>
    <w:rsid w:val="00293B76"/>
    <w:rPr>
      <w:sz w:val="24"/>
      <w:szCs w:val="24"/>
    </w:rPr>
  </w:style>
  <w:style w:type="paragraph" w:styleId="BalonMetni">
    <w:name w:val="Balloon Text"/>
    <w:basedOn w:val="Normal"/>
    <w:link w:val="BalonMetniChar"/>
    <w:uiPriority w:val="99"/>
    <w:semiHidden/>
    <w:unhideWhenUsed/>
    <w:rsid w:val="00590F1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0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7237">
      <w:bodyDiv w:val="1"/>
      <w:marLeft w:val="0"/>
      <w:marRight w:val="0"/>
      <w:marTop w:val="0"/>
      <w:marBottom w:val="0"/>
      <w:divBdr>
        <w:top w:val="none" w:sz="0" w:space="0" w:color="auto"/>
        <w:left w:val="none" w:sz="0" w:space="0" w:color="auto"/>
        <w:bottom w:val="none" w:sz="0" w:space="0" w:color="auto"/>
        <w:right w:val="none" w:sz="0" w:space="0" w:color="auto"/>
      </w:divBdr>
    </w:div>
    <w:div w:id="1053889544">
      <w:bodyDiv w:val="1"/>
      <w:marLeft w:val="0"/>
      <w:marRight w:val="0"/>
      <w:marTop w:val="0"/>
      <w:marBottom w:val="0"/>
      <w:divBdr>
        <w:top w:val="none" w:sz="0" w:space="0" w:color="auto"/>
        <w:left w:val="none" w:sz="0" w:space="0" w:color="auto"/>
        <w:bottom w:val="none" w:sz="0" w:space="0" w:color="auto"/>
        <w:right w:val="none" w:sz="0" w:space="0" w:color="auto"/>
      </w:divBdr>
    </w:div>
    <w:div w:id="1123766901">
      <w:bodyDiv w:val="1"/>
      <w:marLeft w:val="0"/>
      <w:marRight w:val="0"/>
      <w:marTop w:val="0"/>
      <w:marBottom w:val="0"/>
      <w:divBdr>
        <w:top w:val="none" w:sz="0" w:space="0" w:color="auto"/>
        <w:left w:val="none" w:sz="0" w:space="0" w:color="auto"/>
        <w:bottom w:val="none" w:sz="0" w:space="0" w:color="auto"/>
        <w:right w:val="none" w:sz="0" w:space="0" w:color="auto"/>
      </w:divBdr>
    </w:div>
    <w:div w:id="15284472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sb.ku.edu.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eca1787-4b26-44bd-998a-a4ae4921659d">XSQRAJFWAJA5-570810785-246161</_dlc_DocId>
    <_dlc_DocIdUrl xmlns="6eca1787-4b26-44bd-998a-a4ae4921659d">
      <Url>https://kocuni.sharepoint.com/sites/DC/rektoryardimciligiarge/vekam/_layouts/15/DocIdRedir.aspx?ID=XSQRAJFWAJA5-570810785-246161</Url>
      <Description>XSQRAJFWAJA5-570810785-246161</Description>
    </_dlc_DocIdUrl>
    <TaxCatchAll xmlns="6eca1787-4b26-44bd-998a-a4ae4921659d" xsi:nil="true"/>
    <lcf76f155ced4ddcb4097134ff3c332f xmlns="7cee5632-ae84-456b-87c9-28c5a6860f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DBDF51ED1FD046BC5E2CA9100784C7" ma:contentTypeVersion="19240" ma:contentTypeDescription="Create a new document." ma:contentTypeScope="" ma:versionID="569c69f57346466d54d9d6e24a0715a4">
  <xsd:schema xmlns:xsd="http://www.w3.org/2001/XMLSchema" xmlns:xs="http://www.w3.org/2001/XMLSchema" xmlns:p="http://schemas.microsoft.com/office/2006/metadata/properties" xmlns:ns2="6eca1787-4b26-44bd-998a-a4ae4921659d" xmlns:ns3="7cee5632-ae84-456b-87c9-28c5a6860fd9" xmlns:ns4="c14a760a-3c2c-4968-9162-438fa8cd1d74" targetNamespace="http://schemas.microsoft.com/office/2006/metadata/properties" ma:root="true" ma:fieldsID="1d928403fc6c974baa65d3a8794428a8" ns2:_="" ns3:_="" ns4:_="">
    <xsd:import namespace="6eca1787-4b26-44bd-998a-a4ae4921659d"/>
    <xsd:import namespace="7cee5632-ae84-456b-87c9-28c5a6860fd9"/>
    <xsd:import namespace="c14a760a-3c2c-4968-9162-438fa8cd1d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ee5632-ae84-456b-87c9-28c5a6860f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760a-3c2c-4968-9162-438fa8cd1d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4305-D20F-4C1D-98D4-362859900495}">
  <ds:schemaRefs>
    <ds:schemaRef ds:uri="http://schemas.microsoft.com/office/2006/metadata/properties"/>
    <ds:schemaRef ds:uri="http://schemas.microsoft.com/office/infopath/2007/PartnerControls"/>
    <ds:schemaRef ds:uri="6eca1787-4b26-44bd-998a-a4ae4921659d"/>
    <ds:schemaRef ds:uri="7cee5632-ae84-456b-87c9-28c5a6860fd9"/>
  </ds:schemaRefs>
</ds:datastoreItem>
</file>

<file path=customXml/itemProps2.xml><?xml version="1.0" encoding="utf-8"?>
<ds:datastoreItem xmlns:ds="http://schemas.openxmlformats.org/officeDocument/2006/customXml" ds:itemID="{92766E4B-EED6-4E00-A596-1CFB333410F4}">
  <ds:schemaRefs>
    <ds:schemaRef ds:uri="http://schemas.microsoft.com/sharepoint/v3/contenttype/forms"/>
  </ds:schemaRefs>
</ds:datastoreItem>
</file>

<file path=customXml/itemProps3.xml><?xml version="1.0" encoding="utf-8"?>
<ds:datastoreItem xmlns:ds="http://schemas.openxmlformats.org/officeDocument/2006/customXml" ds:itemID="{69F536DE-98CD-4D40-9ED5-803B10CA148F}">
  <ds:schemaRefs>
    <ds:schemaRef ds:uri="http://schemas.microsoft.com/sharepoint/events"/>
  </ds:schemaRefs>
</ds:datastoreItem>
</file>

<file path=customXml/itemProps4.xml><?xml version="1.0" encoding="utf-8"?>
<ds:datastoreItem xmlns:ds="http://schemas.openxmlformats.org/officeDocument/2006/customXml" ds:itemID="{5E32E8C1-ECE8-45F3-B39F-006E9B359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1787-4b26-44bd-998a-a4ae4921659d"/>
    <ds:schemaRef ds:uri="7cee5632-ae84-456b-87c9-28c5a6860fd9"/>
    <ds:schemaRef ds:uri="c14a760a-3c2c-4968-9162-438fa8cd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A09DB7-68ED-4C42-804A-D7534CA4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864</Words>
  <Characters>4928</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5781</CharactersWithSpaces>
  <SharedDoc>false</SharedDoc>
  <HLinks>
    <vt:vector size="6" baseType="variant">
      <vt:variant>
        <vt:i4>8192038</vt:i4>
      </vt:variant>
      <vt:variant>
        <vt:i4>0</vt:i4>
      </vt:variant>
      <vt:variant>
        <vt:i4>0</vt:i4>
      </vt:variant>
      <vt:variant>
        <vt:i4>5</vt:i4>
      </vt:variant>
      <vt:variant>
        <vt:lpwstr>https://ankaradergisi.org/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Nazmi Belge</dc:creator>
  <cp:lastModifiedBy>Gülseren AYAZ</cp:lastModifiedBy>
  <cp:revision>18</cp:revision>
  <dcterms:created xsi:type="dcterms:W3CDTF">2023-10-13T10:24:00Z</dcterms:created>
  <dcterms:modified xsi:type="dcterms:W3CDTF">2023-10-23T10:08:00Z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0x01010052DBDF51ED1FD046BC5E2CA9100784C7</vt:lpwstr>
  </property>
  <property fmtid="{D5CDD505-2E9C-101B-9397-08002B2CF9AE}" pid="3" name="Order">
    <vt:r8>100200</vt:r8>
  </property>
  <property fmtid="{D5CDD505-2E9C-101B-9397-08002B2CF9AE}" pid="4" name="MediaServiceImageTags">
    <vt:lpwstr/>
  </property>
  <property fmtid="{D5CDD505-2E9C-101B-9397-08002B2CF9AE}" pid="5" name="GrammarlyDocumentId">
    <vt:lpwstr>6e031d076a832bad521ca155fb9f33767b6807d7fd92dfa0844b2b63c18a70a0</vt:lpwstr>
  </property>
  <property fmtid="{D5CDD505-2E9C-101B-9397-08002B2CF9AE}" pid="6" name="_dlc_DocIdItemGuid">
    <vt:lpwstr>ace0b258-3120-46e3-8d5b-3f4e94616327</vt:lpwstr>
  </property>
</Properties>
</file>